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04" w:rsidRPr="001E0604" w:rsidRDefault="001E0604" w:rsidP="001E0604">
      <w:pPr>
        <w:jc w:val="center"/>
        <w:rPr>
          <w:rFonts w:ascii="Times New Roman" w:hAnsi="Times New Roman" w:cs="Times New Roman"/>
          <w:b/>
          <w:sz w:val="36"/>
          <w:szCs w:val="36"/>
          <w:u w:val="single"/>
        </w:rPr>
      </w:pPr>
      <w:r w:rsidRPr="001E0604">
        <w:rPr>
          <w:rFonts w:ascii="Times New Roman" w:hAnsi="Times New Roman" w:cs="Times New Roman"/>
          <w:b/>
          <w:sz w:val="36"/>
          <w:szCs w:val="36"/>
          <w:u w:val="single"/>
        </w:rPr>
        <w:t xml:space="preserve">Наиболее распространенные </w:t>
      </w:r>
      <w:bookmarkStart w:id="0" w:name="_GoBack"/>
      <w:r w:rsidRPr="001E0604">
        <w:rPr>
          <w:rFonts w:ascii="Times New Roman" w:hAnsi="Times New Roman" w:cs="Times New Roman"/>
          <w:b/>
          <w:sz w:val="36"/>
          <w:szCs w:val="36"/>
          <w:u w:val="single"/>
        </w:rPr>
        <w:t>причины пожаров в быту.</w:t>
      </w:r>
      <w:bookmarkEnd w:id="0"/>
    </w:p>
    <w:p w:rsidR="001E0604" w:rsidRPr="001E0604" w:rsidRDefault="001E0604" w:rsidP="001E0604">
      <w:pPr>
        <w:ind w:firstLine="709"/>
        <w:jc w:val="both"/>
        <w:rPr>
          <w:rFonts w:ascii="Times New Roman" w:hAnsi="Times New Roman" w:cs="Times New Roman"/>
          <w:sz w:val="24"/>
          <w:szCs w:val="24"/>
        </w:rPr>
      </w:pPr>
      <w:r w:rsidRPr="001E0604">
        <w:rPr>
          <w:rFonts w:ascii="Times New Roman" w:hAnsi="Times New Roman" w:cs="Times New Roman"/>
          <w:sz w:val="24"/>
          <w:szCs w:val="24"/>
        </w:rPr>
        <w:t>Пламя, вышедшее из-под контроля, влечёт смертельные последствия. За легкомысленное отношение к огню человечество расплачивается тысячами жизней, разрушениями необратимого характера. От горения до пожара Воспламенение может быть спровоцировано горючими веществами, технической неисправностью, неверной эксплуатацией приборов или природными экологическими бедствиями. Около 70% возгораний с последствиями происходят по причинам пожаров в быту, хотя дом считается наиболее безопасным местом. Причины пожара в быту Обычное горение отличается от пожара небольшой скоростью распространения. Неконтролируемое горение вне определённого очага приводит к массовому поражению, уничтожению материальных благ и влечёт прямую и косвенную угрозу здоровью человека: ожоги, удушье, обвалы здания. Причины пожара в быту почти всегда связаны с нарушением элементарных правил безопасности.</w:t>
      </w:r>
    </w:p>
    <w:p w:rsidR="001E0604" w:rsidRPr="001E0604" w:rsidRDefault="001E0604" w:rsidP="001E0604">
      <w:pPr>
        <w:spacing w:after="0"/>
        <w:ind w:firstLine="709"/>
        <w:jc w:val="both"/>
        <w:rPr>
          <w:rFonts w:ascii="Times New Roman" w:hAnsi="Times New Roman" w:cs="Times New Roman"/>
          <w:sz w:val="24"/>
          <w:szCs w:val="24"/>
        </w:rPr>
      </w:pPr>
      <w:r w:rsidRPr="001E0604">
        <w:rPr>
          <w:rFonts w:ascii="Times New Roman" w:hAnsi="Times New Roman" w:cs="Times New Roman"/>
          <w:sz w:val="24"/>
          <w:szCs w:val="24"/>
        </w:rPr>
        <w:t>Основные группы бытовых пожаров:</w:t>
      </w:r>
    </w:p>
    <w:p w:rsidR="001E0604" w:rsidRPr="001E0604" w:rsidRDefault="001E0604" w:rsidP="001E0604">
      <w:pPr>
        <w:spacing w:after="0"/>
        <w:jc w:val="both"/>
        <w:rPr>
          <w:rFonts w:ascii="Times New Roman" w:hAnsi="Times New Roman" w:cs="Times New Roman"/>
          <w:sz w:val="24"/>
          <w:szCs w:val="24"/>
        </w:rPr>
      </w:pPr>
      <w:r>
        <w:rPr>
          <w:rFonts w:ascii="Times New Roman" w:hAnsi="Times New Roman" w:cs="Times New Roman"/>
          <w:sz w:val="24"/>
          <w:szCs w:val="24"/>
        </w:rPr>
        <w:t>- н</w:t>
      </w:r>
      <w:r w:rsidRPr="001E0604">
        <w:rPr>
          <w:rFonts w:ascii="Times New Roman" w:hAnsi="Times New Roman" w:cs="Times New Roman"/>
          <w:sz w:val="24"/>
          <w:szCs w:val="24"/>
        </w:rPr>
        <w:t>еаккуратное об</w:t>
      </w:r>
      <w:r>
        <w:rPr>
          <w:rFonts w:ascii="Times New Roman" w:hAnsi="Times New Roman" w:cs="Times New Roman"/>
          <w:sz w:val="24"/>
          <w:szCs w:val="24"/>
        </w:rPr>
        <w:t>ращение с огнем;</w:t>
      </w:r>
    </w:p>
    <w:p w:rsidR="001E0604" w:rsidRPr="001E0604" w:rsidRDefault="001E0604" w:rsidP="001E0604">
      <w:pPr>
        <w:spacing w:after="0"/>
        <w:jc w:val="both"/>
        <w:rPr>
          <w:rFonts w:ascii="Times New Roman" w:hAnsi="Times New Roman" w:cs="Times New Roman"/>
          <w:sz w:val="24"/>
          <w:szCs w:val="24"/>
        </w:rPr>
      </w:pPr>
      <w:r>
        <w:rPr>
          <w:rFonts w:ascii="Times New Roman" w:hAnsi="Times New Roman" w:cs="Times New Roman"/>
          <w:sz w:val="24"/>
          <w:szCs w:val="24"/>
        </w:rPr>
        <w:t>- т</w:t>
      </w:r>
      <w:r w:rsidRPr="001E0604">
        <w:rPr>
          <w:rFonts w:ascii="Times New Roman" w:hAnsi="Times New Roman" w:cs="Times New Roman"/>
          <w:sz w:val="24"/>
          <w:szCs w:val="24"/>
        </w:rPr>
        <w:t>ехническая неисправность и некорректная эксплуатация оборудования</w:t>
      </w:r>
      <w:r>
        <w:rPr>
          <w:rFonts w:ascii="Times New Roman" w:hAnsi="Times New Roman" w:cs="Times New Roman"/>
          <w:sz w:val="24"/>
          <w:szCs w:val="24"/>
        </w:rPr>
        <w:t>;</w:t>
      </w:r>
    </w:p>
    <w:p w:rsidR="001E0604" w:rsidRPr="001E0604" w:rsidRDefault="001E0604" w:rsidP="001E0604">
      <w:pPr>
        <w:spacing w:after="0"/>
        <w:jc w:val="both"/>
        <w:rPr>
          <w:rFonts w:ascii="Times New Roman" w:hAnsi="Times New Roman" w:cs="Times New Roman"/>
          <w:sz w:val="24"/>
          <w:szCs w:val="24"/>
        </w:rPr>
      </w:pPr>
      <w:r>
        <w:rPr>
          <w:rFonts w:ascii="Times New Roman" w:hAnsi="Times New Roman" w:cs="Times New Roman"/>
          <w:sz w:val="24"/>
          <w:szCs w:val="24"/>
        </w:rPr>
        <w:t>- н</w:t>
      </w:r>
      <w:r w:rsidRPr="001E0604">
        <w:rPr>
          <w:rFonts w:ascii="Times New Roman" w:hAnsi="Times New Roman" w:cs="Times New Roman"/>
          <w:sz w:val="24"/>
          <w:szCs w:val="24"/>
        </w:rPr>
        <w:t>екорректная эксплуатация печей</w:t>
      </w:r>
      <w:r>
        <w:rPr>
          <w:rFonts w:ascii="Times New Roman" w:hAnsi="Times New Roman" w:cs="Times New Roman"/>
          <w:sz w:val="24"/>
          <w:szCs w:val="24"/>
        </w:rPr>
        <w:t>;</w:t>
      </w:r>
    </w:p>
    <w:p w:rsidR="001E0604" w:rsidRDefault="001E0604" w:rsidP="001E0604">
      <w:pPr>
        <w:spacing w:after="0"/>
        <w:jc w:val="both"/>
        <w:rPr>
          <w:rFonts w:ascii="Times New Roman" w:hAnsi="Times New Roman" w:cs="Times New Roman"/>
          <w:sz w:val="24"/>
          <w:szCs w:val="24"/>
        </w:rPr>
      </w:pPr>
      <w:r>
        <w:rPr>
          <w:rFonts w:ascii="Times New Roman" w:hAnsi="Times New Roman" w:cs="Times New Roman"/>
          <w:sz w:val="24"/>
          <w:szCs w:val="24"/>
        </w:rPr>
        <w:t>- д</w:t>
      </w:r>
      <w:r w:rsidRPr="001E0604">
        <w:rPr>
          <w:rFonts w:ascii="Times New Roman" w:hAnsi="Times New Roman" w:cs="Times New Roman"/>
          <w:sz w:val="24"/>
          <w:szCs w:val="24"/>
        </w:rPr>
        <w:t>етский фактор</w:t>
      </w:r>
      <w:r>
        <w:rPr>
          <w:rFonts w:ascii="Times New Roman" w:hAnsi="Times New Roman" w:cs="Times New Roman"/>
          <w:sz w:val="24"/>
          <w:szCs w:val="24"/>
        </w:rPr>
        <w:t>.</w:t>
      </w:r>
    </w:p>
    <w:p w:rsidR="001E0604" w:rsidRPr="001E0604" w:rsidRDefault="001E0604" w:rsidP="001E0604">
      <w:pPr>
        <w:spacing w:after="0"/>
        <w:jc w:val="both"/>
        <w:rPr>
          <w:rFonts w:ascii="Times New Roman" w:hAnsi="Times New Roman" w:cs="Times New Roman"/>
          <w:sz w:val="24"/>
          <w:szCs w:val="24"/>
        </w:rPr>
      </w:pPr>
    </w:p>
    <w:p w:rsidR="001E0604" w:rsidRPr="001E0604" w:rsidRDefault="001E0604" w:rsidP="001E0604">
      <w:pPr>
        <w:ind w:firstLine="709"/>
        <w:jc w:val="both"/>
        <w:rPr>
          <w:rFonts w:ascii="Times New Roman" w:hAnsi="Times New Roman" w:cs="Times New Roman"/>
          <w:sz w:val="24"/>
          <w:szCs w:val="24"/>
        </w:rPr>
      </w:pPr>
      <w:r w:rsidRPr="001E0604">
        <w:rPr>
          <w:rFonts w:ascii="Times New Roman" w:hAnsi="Times New Roman" w:cs="Times New Roman"/>
          <w:sz w:val="24"/>
          <w:szCs w:val="24"/>
        </w:rPr>
        <w:t>Существует свыше 20 наиболее распространенных причин пожаров в быту, которые характеризуются, как “неосторожное обращение с огнём”, но тягчайшие аварийные последствия происходят как раз из-за тех, которые проще предотвратить: курение в постели и не отведённых для него местах; оставление горящих окурков, спичек;</w:t>
      </w:r>
    </w:p>
    <w:p w:rsidR="001E0604" w:rsidRPr="001E0604" w:rsidRDefault="001E0604" w:rsidP="001E0604">
      <w:pPr>
        <w:ind w:firstLine="709"/>
        <w:jc w:val="both"/>
        <w:rPr>
          <w:rFonts w:ascii="Times New Roman" w:hAnsi="Times New Roman" w:cs="Times New Roman"/>
          <w:sz w:val="24"/>
          <w:szCs w:val="24"/>
        </w:rPr>
      </w:pPr>
      <w:r w:rsidRPr="001E0604">
        <w:rPr>
          <w:rFonts w:ascii="Times New Roman" w:hAnsi="Times New Roman" w:cs="Times New Roman"/>
          <w:sz w:val="24"/>
          <w:szCs w:val="24"/>
        </w:rPr>
        <w:t>Наиболее распространённые причины пожаров в быту безответственность, касающаяся горючих смесей; подогревание на плите бытовых пожароопасных химических веществ; обогрев замёрзшей системы отопления открытым огнём; чистка одежды химическими легковоспламеняющимися средствами; сооружение костров у дома, на садовых участках. Заметив первые признаки дыма, независимо от выявления источника возгорания, нужно: срочно вызвать пожарную службу; вывести из помещения детей, пожилых, больных людей; защитить органы дыхания влажной повязкой; отключить электричество в щитке; приступать к тушению пламени с помощью водопроводных кранов, направляя струю по нижней его части.</w:t>
      </w:r>
    </w:p>
    <w:p w:rsidR="001E0604" w:rsidRPr="001E0604" w:rsidRDefault="001E0604" w:rsidP="001E0604">
      <w:pPr>
        <w:ind w:firstLine="709"/>
        <w:jc w:val="center"/>
        <w:rPr>
          <w:rFonts w:ascii="Times New Roman" w:hAnsi="Times New Roman" w:cs="Times New Roman"/>
          <w:sz w:val="24"/>
          <w:szCs w:val="24"/>
        </w:rPr>
      </w:pPr>
      <w:r w:rsidRPr="001E0604">
        <w:rPr>
          <w:rFonts w:ascii="Times New Roman" w:hAnsi="Times New Roman" w:cs="Times New Roman"/>
          <w:sz w:val="24"/>
          <w:szCs w:val="24"/>
        </w:rPr>
        <w:t>Причины возникновения пожаров в быту.</w:t>
      </w:r>
    </w:p>
    <w:p w:rsidR="001E0604" w:rsidRPr="001E0604" w:rsidRDefault="001E0604" w:rsidP="001E0604">
      <w:pPr>
        <w:ind w:firstLine="709"/>
        <w:jc w:val="both"/>
        <w:rPr>
          <w:rFonts w:ascii="Times New Roman" w:hAnsi="Times New Roman" w:cs="Times New Roman"/>
          <w:sz w:val="24"/>
          <w:szCs w:val="24"/>
        </w:rPr>
      </w:pPr>
      <w:r w:rsidRPr="001E0604">
        <w:rPr>
          <w:rFonts w:ascii="Times New Roman" w:hAnsi="Times New Roman" w:cs="Times New Roman"/>
          <w:sz w:val="24"/>
          <w:szCs w:val="24"/>
        </w:rPr>
        <w:t xml:space="preserve">Для тушения горючих смесей рекомендуется использовать плотную тяжёлую ткань или огнетушитель. Горящий электропровод нужно тушить порошковым огнетушителем. Окна, двери распахивать нельзя, чтобы поток воздуха не вызвал распространение пожара. При невозможности устранить пламя, следует покинуть квартиру, прикрыв дверь и сообщив о возгорании пожарной службе и соседям, живущим этажом ниже и выше. Для начала следует выявить очаг возгорания. Среди причин возникновения пожаров в быту доминируют допущенные по неосторожности, поэтому целесообразно проверить, не является ли местом воспламенения мусоросборник, почтовый ящик, и в краткие сроки устранить горение подручными средствами. Водонагреватель способен спровоцировать </w:t>
      </w:r>
      <w:r w:rsidRPr="001E0604">
        <w:rPr>
          <w:rFonts w:ascii="Times New Roman" w:hAnsi="Times New Roman" w:cs="Times New Roman"/>
          <w:sz w:val="24"/>
          <w:szCs w:val="24"/>
        </w:rPr>
        <w:lastRenderedPageBreak/>
        <w:t>воспламенение любого сгораемого материала после испарения воды через 15 минут, электрочайник (600 Вт) – через 3 минуты. Нужно обесточить прибор, обезопасив шнур сухой тканью или полиэтиленом, затем известить жильцов о ЧС и вызвать пожарную службу. Если горение прекратить невозможно, следует перекрыть доступ кислорода тканью. Загоревшийся телевизор нужно тушить, не забывая о взрывоопасности прибора и находясь сбоку от кинескопа, а также имея в виду токсичность горящих элементов. Основные причины пожаров в быту.</w:t>
      </w:r>
    </w:p>
    <w:p w:rsidR="001E0604" w:rsidRPr="001E0604" w:rsidRDefault="001E0604" w:rsidP="001E0604">
      <w:pPr>
        <w:ind w:firstLine="709"/>
        <w:jc w:val="both"/>
        <w:rPr>
          <w:rFonts w:ascii="Times New Roman" w:hAnsi="Times New Roman" w:cs="Times New Roman"/>
          <w:sz w:val="24"/>
          <w:szCs w:val="24"/>
        </w:rPr>
      </w:pPr>
      <w:proofErr w:type="gramStart"/>
      <w:r w:rsidRPr="001E0604">
        <w:rPr>
          <w:rFonts w:ascii="Times New Roman" w:hAnsi="Times New Roman" w:cs="Times New Roman"/>
          <w:sz w:val="24"/>
          <w:szCs w:val="24"/>
        </w:rPr>
        <w:t>Основные причины пожара в быту в связи с использованием электроприборов, газового оборудования и печей: подключение множества приборов в одну розетку; изношенность проводки, небрежная изоляция, некачественное соединение проводки; перегрев оставленных электронагревательных приборов; неплотный контакт вилок с гнездом розетки; расположение обогревающих приборов вблизи занавесок; эксплуатация приборов, не обеспеченных терморегуляцией; нарушение герметичности газовых трубопроводов;</w:t>
      </w:r>
      <w:proofErr w:type="gramEnd"/>
      <w:r w:rsidRPr="001E0604">
        <w:rPr>
          <w:rFonts w:ascii="Times New Roman" w:hAnsi="Times New Roman" w:cs="Times New Roman"/>
          <w:sz w:val="24"/>
          <w:szCs w:val="24"/>
        </w:rPr>
        <w:t xml:space="preserve"> самостоятельный ремонт </w:t>
      </w:r>
      <w:proofErr w:type="spellStart"/>
      <w:r w:rsidRPr="001E0604">
        <w:rPr>
          <w:rFonts w:ascii="Times New Roman" w:hAnsi="Times New Roman" w:cs="Times New Roman"/>
          <w:sz w:val="24"/>
          <w:szCs w:val="24"/>
        </w:rPr>
        <w:t>газоподводящих</w:t>
      </w:r>
      <w:proofErr w:type="spellEnd"/>
      <w:r w:rsidRPr="001E0604">
        <w:rPr>
          <w:rFonts w:ascii="Times New Roman" w:hAnsi="Times New Roman" w:cs="Times New Roman"/>
          <w:sz w:val="24"/>
          <w:szCs w:val="24"/>
        </w:rPr>
        <w:t xml:space="preserve"> труб; неисправность печного отопления, наличие трещин в дверце; перекал печи; использование оборудования без </w:t>
      </w:r>
      <w:proofErr w:type="spellStart"/>
      <w:r w:rsidRPr="001E0604">
        <w:rPr>
          <w:rFonts w:ascii="Times New Roman" w:hAnsi="Times New Roman" w:cs="Times New Roman"/>
          <w:sz w:val="24"/>
          <w:szCs w:val="24"/>
        </w:rPr>
        <w:t>предтопочного</w:t>
      </w:r>
      <w:proofErr w:type="spellEnd"/>
      <w:r w:rsidRPr="001E0604">
        <w:rPr>
          <w:rFonts w:ascii="Times New Roman" w:hAnsi="Times New Roman" w:cs="Times New Roman"/>
          <w:sz w:val="24"/>
          <w:szCs w:val="24"/>
        </w:rPr>
        <w:t xml:space="preserve"> </w:t>
      </w:r>
      <w:proofErr w:type="spellStart"/>
      <w:r w:rsidRPr="001E0604">
        <w:rPr>
          <w:rFonts w:ascii="Times New Roman" w:hAnsi="Times New Roman" w:cs="Times New Roman"/>
          <w:sz w:val="24"/>
          <w:szCs w:val="24"/>
        </w:rPr>
        <w:t>металлолиста</w:t>
      </w:r>
      <w:proofErr w:type="spellEnd"/>
      <w:r w:rsidRPr="001E0604">
        <w:rPr>
          <w:rFonts w:ascii="Times New Roman" w:hAnsi="Times New Roman" w:cs="Times New Roman"/>
          <w:sz w:val="24"/>
          <w:szCs w:val="24"/>
        </w:rPr>
        <w:t>; несоответствие конструкций нормам пожарной безопасности; эксплуатация печей без присмотра; использование воспламеняющихся сре</w:t>
      </w:r>
      <w:proofErr w:type="gramStart"/>
      <w:r w:rsidRPr="001E0604">
        <w:rPr>
          <w:rFonts w:ascii="Times New Roman" w:hAnsi="Times New Roman" w:cs="Times New Roman"/>
          <w:sz w:val="24"/>
          <w:szCs w:val="24"/>
        </w:rPr>
        <w:t>дств пр</w:t>
      </w:r>
      <w:proofErr w:type="gramEnd"/>
      <w:r w:rsidRPr="001E0604">
        <w:rPr>
          <w:rFonts w:ascii="Times New Roman" w:hAnsi="Times New Roman" w:cs="Times New Roman"/>
          <w:sz w:val="24"/>
          <w:szCs w:val="24"/>
        </w:rPr>
        <w:t xml:space="preserve">и эксплуатации печей. Горящая одежда Неосторожное обращение </w:t>
      </w:r>
      <w:proofErr w:type="gramStart"/>
      <w:r w:rsidRPr="001E0604">
        <w:rPr>
          <w:rFonts w:ascii="Times New Roman" w:hAnsi="Times New Roman" w:cs="Times New Roman"/>
          <w:sz w:val="24"/>
          <w:szCs w:val="24"/>
        </w:rPr>
        <w:t>со</w:t>
      </w:r>
      <w:proofErr w:type="gramEnd"/>
      <w:r w:rsidRPr="001E0604">
        <w:rPr>
          <w:rFonts w:ascii="Times New Roman" w:hAnsi="Times New Roman" w:cs="Times New Roman"/>
          <w:sz w:val="24"/>
          <w:szCs w:val="24"/>
        </w:rPr>
        <w:t xml:space="preserve"> взрывоопасными веществами также следует отнести к причинам возникновения пожаров в быту. Если воспламенилась одежда, нельзя бежать: так огонь усилится под воздействием кислорода. Сбить пламя можно плотной тканью, водой, на улице – землёй, катаясь по песку, снегу.</w:t>
      </w:r>
    </w:p>
    <w:p w:rsidR="001E0604" w:rsidRPr="001E0604" w:rsidRDefault="001E0604" w:rsidP="001E0604">
      <w:pPr>
        <w:ind w:firstLine="709"/>
        <w:jc w:val="both"/>
        <w:rPr>
          <w:rFonts w:ascii="Times New Roman" w:hAnsi="Times New Roman" w:cs="Times New Roman"/>
          <w:sz w:val="24"/>
          <w:szCs w:val="24"/>
        </w:rPr>
      </w:pPr>
      <w:r w:rsidRPr="001E0604">
        <w:rPr>
          <w:rFonts w:ascii="Times New Roman" w:hAnsi="Times New Roman" w:cs="Times New Roman"/>
          <w:sz w:val="24"/>
          <w:szCs w:val="24"/>
        </w:rPr>
        <w:t>Пожары в быту: предотвращение до прибытия пожарных уместно использовать специальные средства ликвидации горения химических жидкостей, механизмов, не приемлющих воды. Огнетушители прекрасно помогают справиться с пожаром на первоначальном этапе. Они бывают химическими, порошковыми, углекислотными, воздушными, пенными, что позволяет использовать их, как универсальные средства, учитывая группы причин возникновения пожаров в быту.</w:t>
      </w:r>
    </w:p>
    <w:p w:rsidR="001E0604" w:rsidRPr="001E0604" w:rsidRDefault="001E0604" w:rsidP="001E0604">
      <w:pPr>
        <w:ind w:firstLine="709"/>
        <w:jc w:val="both"/>
        <w:rPr>
          <w:rFonts w:ascii="Times New Roman" w:hAnsi="Times New Roman" w:cs="Times New Roman"/>
          <w:sz w:val="24"/>
          <w:szCs w:val="24"/>
        </w:rPr>
      </w:pPr>
      <w:r w:rsidRPr="001E0604">
        <w:rPr>
          <w:rFonts w:ascii="Times New Roman" w:hAnsi="Times New Roman" w:cs="Times New Roman"/>
          <w:sz w:val="24"/>
          <w:szCs w:val="24"/>
        </w:rPr>
        <w:t xml:space="preserve">С целью исключения причин пожара в быту, сохранности жизни, имущества рекомендуется соблюдение правил и советов: отказаться от хранения горючих химических жидкостей в жилом помещении; аккуратно себя вести с бытовой химией, не выбрасывать легковоспламеняющиеся средства в мусоропровод; не подогревать на газовой горелке лаки, аэрозоли; не стирать бельё бензином; </w:t>
      </w:r>
      <w:proofErr w:type="gramStart"/>
      <w:r w:rsidRPr="001E0604">
        <w:rPr>
          <w:rFonts w:ascii="Times New Roman" w:hAnsi="Times New Roman" w:cs="Times New Roman"/>
          <w:sz w:val="24"/>
          <w:szCs w:val="24"/>
        </w:rPr>
        <w:t>не загромождать лестничные клетки и подсобные помещения подъездов горючими средствами и материалами, мебелью; проводить своевременный ремонт вилок, выключателей, розеток, приборов; не перегружать электросеть; не эксплуатировать электроприборы без присмотра; следить за ручками кастрюль над спиралью электроплиты; исключить курение в постели; не сушить одежду над газовой горелкой, открытой спиралью; не использовать огонь для проверки утечки газа;</w:t>
      </w:r>
      <w:proofErr w:type="gramEnd"/>
      <w:r w:rsidRPr="001E0604">
        <w:rPr>
          <w:rFonts w:ascii="Times New Roman" w:hAnsi="Times New Roman" w:cs="Times New Roman"/>
          <w:sz w:val="24"/>
          <w:szCs w:val="24"/>
        </w:rPr>
        <w:t xml:space="preserve"> не стучать железными предметами по трубам и кранам плиты; контролировать исправность автоматизированных противопожарных средств; системы пожаротушения и </w:t>
      </w:r>
      <w:proofErr w:type="spellStart"/>
      <w:r w:rsidRPr="001E0604">
        <w:rPr>
          <w:rFonts w:ascii="Times New Roman" w:hAnsi="Times New Roman" w:cs="Times New Roman"/>
          <w:sz w:val="24"/>
          <w:szCs w:val="24"/>
        </w:rPr>
        <w:t>дымоудаления</w:t>
      </w:r>
      <w:proofErr w:type="spellEnd"/>
      <w:r w:rsidRPr="001E0604">
        <w:rPr>
          <w:rFonts w:ascii="Times New Roman" w:hAnsi="Times New Roman" w:cs="Times New Roman"/>
          <w:sz w:val="24"/>
          <w:szCs w:val="24"/>
        </w:rPr>
        <w:t xml:space="preserve"> нужно поддерживать в исправном состоянии. Проблема пожаров становится актуальнее с развитием научно-технологического прогресса.</w:t>
      </w:r>
    </w:p>
    <w:p w:rsidR="00FA37D4" w:rsidRDefault="007C662C" w:rsidP="001E0604">
      <w:pPr>
        <w:pStyle w:val="a3"/>
        <w:shd w:val="clear" w:color="auto" w:fill="FFFFFF"/>
        <w:spacing w:before="0" w:beforeAutospacing="0" w:after="0" w:afterAutospacing="0"/>
        <w:ind w:left="3540" w:right="85" w:hanging="3540"/>
        <w:jc w:val="right"/>
        <w:rPr>
          <w:color w:val="000000"/>
          <w:sz w:val="28"/>
          <w:szCs w:val="28"/>
        </w:rPr>
      </w:pPr>
      <w:r w:rsidRPr="001E0604">
        <w:rPr>
          <w:color w:val="000000"/>
        </w:rPr>
        <w:t>77 ПСЧ ФПС ГПС ФГКУ</w:t>
      </w:r>
      <w:r w:rsidR="001E0604" w:rsidRPr="001E0604">
        <w:rPr>
          <w:color w:val="000000"/>
        </w:rPr>
        <w:t xml:space="preserve"> </w:t>
      </w:r>
      <w:r w:rsidRPr="001E0604">
        <w:rPr>
          <w:color w:val="000000"/>
        </w:rPr>
        <w:t>«9 отряд ФПС по Алтайскому краю»</w:t>
      </w:r>
    </w:p>
    <w:sectPr w:rsidR="00FA3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0FA1"/>
    <w:multiLevelType w:val="multilevel"/>
    <w:tmpl w:val="97E0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86"/>
    <w:rsid w:val="00190B92"/>
    <w:rsid w:val="001E0604"/>
    <w:rsid w:val="00384686"/>
    <w:rsid w:val="00427995"/>
    <w:rsid w:val="007C662C"/>
    <w:rsid w:val="008C4DB0"/>
    <w:rsid w:val="00AC04B5"/>
    <w:rsid w:val="00F14DAB"/>
    <w:rsid w:val="00FA37D4"/>
    <w:rsid w:val="00FD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4B5"/>
    <w:rPr>
      <w:b/>
      <w:bCs/>
    </w:rPr>
  </w:style>
  <w:style w:type="paragraph" w:styleId="a5">
    <w:name w:val="Balloon Text"/>
    <w:basedOn w:val="a"/>
    <w:link w:val="a6"/>
    <w:uiPriority w:val="99"/>
    <w:semiHidden/>
    <w:unhideWhenUsed/>
    <w:rsid w:val="00FA3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7D4"/>
    <w:rPr>
      <w:rFonts w:ascii="Tahoma" w:hAnsi="Tahoma" w:cs="Tahoma"/>
      <w:sz w:val="16"/>
      <w:szCs w:val="16"/>
    </w:rPr>
  </w:style>
  <w:style w:type="character" w:customStyle="1" w:styleId="10">
    <w:name w:val="Заголовок 1 Знак"/>
    <w:basedOn w:val="a0"/>
    <w:link w:val="1"/>
    <w:uiPriority w:val="9"/>
    <w:rsid w:val="001E0604"/>
    <w:rPr>
      <w:rFonts w:ascii="Times New Roman" w:eastAsia="Times New Roman" w:hAnsi="Times New Roman" w:cs="Times New Roman"/>
      <w:b/>
      <w:bCs/>
      <w:kern w:val="36"/>
      <w:sz w:val="48"/>
      <w:szCs w:val="48"/>
      <w:lang w:eastAsia="ru-RU"/>
    </w:rPr>
  </w:style>
  <w:style w:type="character" w:customStyle="1" w:styleId="author">
    <w:name w:val="author"/>
    <w:basedOn w:val="a0"/>
    <w:rsid w:val="001E0604"/>
  </w:style>
  <w:style w:type="character" w:styleId="a7">
    <w:name w:val="Hyperlink"/>
    <w:basedOn w:val="a0"/>
    <w:uiPriority w:val="99"/>
    <w:semiHidden/>
    <w:unhideWhenUsed/>
    <w:rsid w:val="001E06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4B5"/>
    <w:rPr>
      <w:b/>
      <w:bCs/>
    </w:rPr>
  </w:style>
  <w:style w:type="paragraph" w:styleId="a5">
    <w:name w:val="Balloon Text"/>
    <w:basedOn w:val="a"/>
    <w:link w:val="a6"/>
    <w:uiPriority w:val="99"/>
    <w:semiHidden/>
    <w:unhideWhenUsed/>
    <w:rsid w:val="00FA3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7D4"/>
    <w:rPr>
      <w:rFonts w:ascii="Tahoma" w:hAnsi="Tahoma" w:cs="Tahoma"/>
      <w:sz w:val="16"/>
      <w:szCs w:val="16"/>
    </w:rPr>
  </w:style>
  <w:style w:type="character" w:customStyle="1" w:styleId="10">
    <w:name w:val="Заголовок 1 Знак"/>
    <w:basedOn w:val="a0"/>
    <w:link w:val="1"/>
    <w:uiPriority w:val="9"/>
    <w:rsid w:val="001E0604"/>
    <w:rPr>
      <w:rFonts w:ascii="Times New Roman" w:eastAsia="Times New Roman" w:hAnsi="Times New Roman" w:cs="Times New Roman"/>
      <w:b/>
      <w:bCs/>
      <w:kern w:val="36"/>
      <w:sz w:val="48"/>
      <w:szCs w:val="48"/>
      <w:lang w:eastAsia="ru-RU"/>
    </w:rPr>
  </w:style>
  <w:style w:type="character" w:customStyle="1" w:styleId="author">
    <w:name w:val="author"/>
    <w:basedOn w:val="a0"/>
    <w:rsid w:val="001E0604"/>
  </w:style>
  <w:style w:type="character" w:styleId="a7">
    <w:name w:val="Hyperlink"/>
    <w:basedOn w:val="a0"/>
    <w:uiPriority w:val="99"/>
    <w:semiHidden/>
    <w:unhideWhenUsed/>
    <w:rsid w:val="001E0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2217">
      <w:bodyDiv w:val="1"/>
      <w:marLeft w:val="0"/>
      <w:marRight w:val="0"/>
      <w:marTop w:val="0"/>
      <w:marBottom w:val="0"/>
      <w:divBdr>
        <w:top w:val="none" w:sz="0" w:space="0" w:color="auto"/>
        <w:left w:val="none" w:sz="0" w:space="0" w:color="auto"/>
        <w:bottom w:val="none" w:sz="0" w:space="0" w:color="auto"/>
        <w:right w:val="none" w:sz="0" w:space="0" w:color="auto"/>
      </w:divBdr>
      <w:divsChild>
        <w:div w:id="1849249430">
          <w:marLeft w:val="0"/>
          <w:marRight w:val="0"/>
          <w:marTop w:val="0"/>
          <w:marBottom w:val="0"/>
          <w:divBdr>
            <w:top w:val="none" w:sz="0" w:space="0" w:color="auto"/>
            <w:left w:val="none" w:sz="0" w:space="0" w:color="auto"/>
            <w:bottom w:val="none" w:sz="0" w:space="0" w:color="auto"/>
            <w:right w:val="none" w:sz="0" w:space="0" w:color="auto"/>
          </w:divBdr>
        </w:div>
        <w:div w:id="1534420289">
          <w:marLeft w:val="0"/>
          <w:marRight w:val="0"/>
          <w:marTop w:val="360"/>
          <w:marBottom w:val="0"/>
          <w:divBdr>
            <w:top w:val="none" w:sz="0" w:space="0" w:color="auto"/>
            <w:left w:val="none" w:sz="0" w:space="0" w:color="auto"/>
            <w:bottom w:val="none" w:sz="0" w:space="0" w:color="auto"/>
            <w:right w:val="none" w:sz="0" w:space="0" w:color="auto"/>
          </w:divBdr>
        </w:div>
      </w:divsChild>
    </w:div>
    <w:div w:id="2765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2019-02-12T04:53:00Z</cp:lastPrinted>
  <dcterms:created xsi:type="dcterms:W3CDTF">2019-03-07T04:46:00Z</dcterms:created>
  <dcterms:modified xsi:type="dcterms:W3CDTF">2019-03-07T04:46:00Z</dcterms:modified>
</cp:coreProperties>
</file>