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42" w:rsidRDefault="00DF6142" w:rsidP="00DF6142">
      <w:pPr>
        <w:rPr>
          <w:szCs w:val="28"/>
        </w:rPr>
      </w:pPr>
    </w:p>
    <w:p w:rsidR="00DF6142" w:rsidRPr="00092527" w:rsidRDefault="00DF6142" w:rsidP="00DF6142">
      <w:pPr>
        <w:jc w:val="center"/>
        <w:rPr>
          <w:b/>
        </w:rPr>
      </w:pPr>
      <w:r w:rsidRPr="00092527">
        <w:rPr>
          <w:b/>
        </w:rPr>
        <w:t>Оформление документов через Интернет</w:t>
      </w:r>
    </w:p>
    <w:p w:rsidR="00DF6142" w:rsidRPr="00092527" w:rsidRDefault="00DF6142" w:rsidP="00092527">
      <w:pPr>
        <w:ind w:firstLine="708"/>
        <w:jc w:val="both"/>
      </w:pPr>
      <w:r w:rsidRPr="00092527">
        <w:t>Справочно-информационный портал «Государственные услуги» является единой точкой доступа граждан и организаций к государственным услугам.</w:t>
      </w:r>
    </w:p>
    <w:p w:rsidR="00DF6142" w:rsidRPr="00092527" w:rsidRDefault="00DF6142" w:rsidP="00092527">
      <w:pPr>
        <w:ind w:firstLine="708"/>
        <w:jc w:val="both"/>
      </w:pPr>
      <w:r w:rsidRPr="00092527">
        <w:t xml:space="preserve">Для оформления документов посредством сети Интернет необходимо сначала пройти процедуру авторизации на Едином портале государственных услуг: </w:t>
      </w:r>
      <w:hyperlink r:id="rId4" w:history="1">
        <w:r w:rsidRPr="00092527">
          <w:rPr>
            <w:rStyle w:val="a3"/>
            <w:b/>
            <w:color w:val="auto"/>
            <w:u w:val="none"/>
          </w:rPr>
          <w:t>www.gosuslugi.ru</w:t>
        </w:r>
      </w:hyperlink>
    </w:p>
    <w:p w:rsidR="00DF6142" w:rsidRPr="00092527" w:rsidRDefault="00DF6142" w:rsidP="00092527">
      <w:pPr>
        <w:ind w:firstLine="708"/>
        <w:jc w:val="both"/>
      </w:pPr>
      <w:r w:rsidRPr="00092527">
        <w:t xml:space="preserve">Для авторизации иностранному гражданину необходимо ввести серию и номер миграционной </w:t>
      </w:r>
      <w:proofErr w:type="gramStart"/>
      <w:r w:rsidRPr="00092527">
        <w:t>карты</w:t>
      </w:r>
      <w:proofErr w:type="gramEnd"/>
      <w:r w:rsidRPr="00092527">
        <w:t xml:space="preserve"> и пароль, полученный после регистрации на Едином портале.</w:t>
      </w:r>
    </w:p>
    <w:p w:rsidR="00DF6142" w:rsidRPr="00092527" w:rsidRDefault="00DF6142" w:rsidP="00092527">
      <w:pPr>
        <w:ind w:firstLine="708"/>
        <w:jc w:val="both"/>
      </w:pPr>
      <w:r w:rsidRPr="00092527">
        <w:t xml:space="preserve">Для авторизации гражданину РФ необходимо ввести страховой номер </w:t>
      </w:r>
      <w:proofErr w:type="gramStart"/>
      <w:r w:rsidRPr="00092527">
        <w:t>индивидуального</w:t>
      </w:r>
      <w:proofErr w:type="gramEnd"/>
      <w:r w:rsidRPr="00092527">
        <w:t xml:space="preserve"> лицевого счета застрахованного лица, выданный Пенсионным фондом Российской Федерации (СНИЛС) и пароль, полученный после регистрации на Едином портале. Если Вы не знаете свой СНИЛС, обратитесь в ближайшее отделение Пенсионного фонда Российской Федерации.</w:t>
      </w:r>
    </w:p>
    <w:p w:rsidR="00DF6142" w:rsidRPr="00092527" w:rsidRDefault="00DF6142" w:rsidP="00092527">
      <w:pPr>
        <w:ind w:firstLine="708"/>
        <w:jc w:val="both"/>
      </w:pPr>
      <w:r w:rsidRPr="00092527">
        <w:t>Для получения пароля, Вам необходимо пройти процедуру регистрации.</w:t>
      </w:r>
    </w:p>
    <w:p w:rsidR="00DF6142" w:rsidRPr="00092527" w:rsidRDefault="00DF6142" w:rsidP="00092527">
      <w:pPr>
        <w:ind w:firstLine="708"/>
        <w:jc w:val="both"/>
      </w:pPr>
      <w:r w:rsidRPr="00092527">
        <w:t>Регистрация включает в себя три основных этапа:</w:t>
      </w:r>
    </w:p>
    <w:p w:rsidR="00DF6142" w:rsidRPr="00092527" w:rsidRDefault="00DF6142" w:rsidP="00092527">
      <w:pPr>
        <w:ind w:firstLine="708"/>
        <w:jc w:val="both"/>
      </w:pPr>
      <w:r w:rsidRPr="00092527">
        <w:t>1. Заполнение регистрационной анкеты.</w:t>
      </w:r>
    </w:p>
    <w:p w:rsidR="00DF6142" w:rsidRPr="00092527" w:rsidRDefault="00DF6142" w:rsidP="00092527">
      <w:pPr>
        <w:ind w:firstLine="708"/>
        <w:jc w:val="both"/>
      </w:pPr>
      <w:r w:rsidRPr="00092527">
        <w:t>На этом этапе пользователь вносит свои данные в анкету, и происходит их автоматизированная проверка в ведомственных базах данных. В связи с тем, что проверка происходит онлайн, при большом количестве одновременных обращений пользователей возможны задержки с ответом.</w:t>
      </w:r>
    </w:p>
    <w:p w:rsidR="00DF6142" w:rsidRPr="00092527" w:rsidRDefault="00DF6142" w:rsidP="00092527">
      <w:pPr>
        <w:ind w:firstLine="708"/>
        <w:jc w:val="both"/>
      </w:pPr>
      <w:r w:rsidRPr="00092527">
        <w:t xml:space="preserve">Также на этом этапе пользователю отправляются на указанные в анкете номер телефона и адрес электронной </w:t>
      </w:r>
      <w:proofErr w:type="gramStart"/>
      <w:r w:rsidRPr="00092527">
        <w:t>почты</w:t>
      </w:r>
      <w:proofErr w:type="gramEnd"/>
      <w:r w:rsidRPr="00092527">
        <w:t xml:space="preserve"> регистрационные коды, которые нужно ввести в соответствующие поля.</w:t>
      </w:r>
    </w:p>
    <w:p w:rsidR="00DF6142" w:rsidRPr="00092527" w:rsidRDefault="00DF6142" w:rsidP="00092527">
      <w:pPr>
        <w:ind w:firstLine="708"/>
        <w:jc w:val="both"/>
      </w:pPr>
      <w:r w:rsidRPr="00092527">
        <w:t>2. Отправка пользователю письма с кодом авторизации.</w:t>
      </w:r>
    </w:p>
    <w:p w:rsidR="00DF6142" w:rsidRPr="00092527" w:rsidRDefault="00DF6142" w:rsidP="00092527">
      <w:pPr>
        <w:ind w:firstLine="708"/>
        <w:jc w:val="both"/>
      </w:pPr>
      <w:r w:rsidRPr="00092527">
        <w:t>После заполнения анкеты на указанный в ней пользователем почтовый адрес отправляется бумажное письмо с кодом авторизации. Заказное письмо будет доставлено в период от 10 дней до 2-х недель в зависимости от удаленности региона.</w:t>
      </w:r>
    </w:p>
    <w:p w:rsidR="00DF6142" w:rsidRPr="00092527" w:rsidRDefault="00DF6142" w:rsidP="00092527">
      <w:pPr>
        <w:ind w:firstLine="708"/>
        <w:jc w:val="both"/>
      </w:pPr>
      <w:r w:rsidRPr="00092527">
        <w:t>3. Завершение регистрации на Портале.</w:t>
      </w:r>
    </w:p>
    <w:p w:rsidR="00DF6142" w:rsidRPr="00092527" w:rsidRDefault="00DF6142" w:rsidP="00DF6142">
      <w:pPr>
        <w:ind w:firstLine="708"/>
        <w:jc w:val="both"/>
      </w:pPr>
      <w:r w:rsidRPr="00092527">
        <w:t>На этом этапе пользователь завершает регистрацию на Портале путем ввода кода авторизации из полученного им бумажного письма.</w:t>
      </w:r>
    </w:p>
    <w:p w:rsidR="00DF6142" w:rsidRPr="00092527" w:rsidRDefault="00DF6142" w:rsidP="00DF6142">
      <w:pPr>
        <w:ind w:firstLine="708"/>
        <w:jc w:val="both"/>
      </w:pPr>
      <w:r w:rsidRPr="00092527">
        <w:t>Для регистрации  потребуются:</w:t>
      </w:r>
    </w:p>
    <w:p w:rsidR="00DF6142" w:rsidRPr="00092527" w:rsidRDefault="00DF6142" w:rsidP="00DF6142">
      <w:pPr>
        <w:ind w:firstLine="708"/>
        <w:jc w:val="both"/>
      </w:pPr>
      <w:r w:rsidRPr="00092527">
        <w:t>В регистрационную анкету вносятся следующие данные пользователя:</w:t>
      </w:r>
    </w:p>
    <w:p w:rsidR="00DF6142" w:rsidRPr="00092527" w:rsidRDefault="00DF6142" w:rsidP="00DF6142">
      <w:pPr>
        <w:jc w:val="both"/>
      </w:pPr>
      <w:r w:rsidRPr="00092527">
        <w:t xml:space="preserve">    </w:t>
      </w:r>
      <w:r w:rsidRPr="00092527">
        <w:rPr>
          <w:b/>
        </w:rPr>
        <w:t>*</w:t>
      </w:r>
      <w:r w:rsidRPr="00092527">
        <w:t xml:space="preserve"> Фамилия, имя и отчество;</w:t>
      </w:r>
    </w:p>
    <w:p w:rsidR="00DF6142" w:rsidRPr="00092527" w:rsidRDefault="00DF6142" w:rsidP="00DF6142">
      <w:pPr>
        <w:jc w:val="both"/>
      </w:pPr>
      <w:r w:rsidRPr="00092527">
        <w:t xml:space="preserve">    </w:t>
      </w:r>
      <w:r w:rsidRPr="00092527">
        <w:rPr>
          <w:b/>
        </w:rPr>
        <w:t>*</w:t>
      </w:r>
      <w:r w:rsidRPr="00092527">
        <w:t xml:space="preserve"> Номер СНИЛС — страховой номер индивидуального лицевого счета, указанный на пластиковой карточке, выданной Пенсионным фондом Российской Федерации;</w:t>
      </w:r>
    </w:p>
    <w:p w:rsidR="00DF6142" w:rsidRPr="00092527" w:rsidRDefault="00DF6142" w:rsidP="00DF6142">
      <w:pPr>
        <w:jc w:val="both"/>
      </w:pPr>
      <w:r w:rsidRPr="00092527">
        <w:t xml:space="preserve">    </w:t>
      </w:r>
      <w:r w:rsidRPr="00092527">
        <w:rPr>
          <w:b/>
        </w:rPr>
        <w:t>*</w:t>
      </w:r>
      <w:r w:rsidRPr="00092527">
        <w:t xml:space="preserve"> Номер ИНН — в данное поле вносится идентификационный номер налогоплательщика, присвоенный пользователю Федеральной налоговой службой;</w:t>
      </w:r>
    </w:p>
    <w:p w:rsidR="00DF6142" w:rsidRPr="00092527" w:rsidRDefault="00DF6142" w:rsidP="00DF6142">
      <w:pPr>
        <w:jc w:val="both"/>
      </w:pPr>
      <w:r w:rsidRPr="00092527">
        <w:t xml:space="preserve">    </w:t>
      </w:r>
      <w:r w:rsidRPr="00092527">
        <w:rPr>
          <w:b/>
        </w:rPr>
        <w:t xml:space="preserve">* </w:t>
      </w:r>
      <w:r w:rsidRPr="00092527">
        <w:t>Почтовый адрес, на который пользователю будет доставлено бумажное письмо с кодом авторизации;</w:t>
      </w:r>
    </w:p>
    <w:p w:rsidR="00DF6142" w:rsidRPr="00092527" w:rsidRDefault="00DF6142" w:rsidP="00DF6142">
      <w:pPr>
        <w:jc w:val="both"/>
      </w:pPr>
      <w:r w:rsidRPr="00092527">
        <w:t xml:space="preserve">    </w:t>
      </w:r>
      <w:r w:rsidRPr="00092527">
        <w:rPr>
          <w:b/>
        </w:rPr>
        <w:t>*</w:t>
      </w:r>
      <w:r w:rsidRPr="00092527">
        <w:t xml:space="preserve"> Номер контактного мобильного телефона;</w:t>
      </w:r>
    </w:p>
    <w:p w:rsidR="00DF6142" w:rsidRPr="00092527" w:rsidRDefault="00DF6142" w:rsidP="00DF6142">
      <w:pPr>
        <w:jc w:val="both"/>
      </w:pPr>
      <w:r w:rsidRPr="00092527">
        <w:t xml:space="preserve">    </w:t>
      </w:r>
      <w:r w:rsidRPr="00092527">
        <w:rPr>
          <w:b/>
        </w:rPr>
        <w:t>*</w:t>
      </w:r>
      <w:r w:rsidRPr="00092527">
        <w:t xml:space="preserve"> Контактный адрес электронной почты;</w:t>
      </w:r>
    </w:p>
    <w:p w:rsidR="00DF6142" w:rsidRPr="00092527" w:rsidRDefault="00DF6142" w:rsidP="00092527">
      <w:pPr>
        <w:ind w:firstLine="708"/>
        <w:jc w:val="both"/>
      </w:pPr>
      <w:r w:rsidRPr="00092527">
        <w:t xml:space="preserve">Также пользователь вводит пароль для своего входа в «Личный кабинет», и контрольный вопрос и ответ на него, с помощью </w:t>
      </w:r>
      <w:proofErr w:type="gramStart"/>
      <w:r w:rsidRPr="00092527">
        <w:t>которых</w:t>
      </w:r>
      <w:proofErr w:type="gramEnd"/>
      <w:r w:rsidRPr="00092527">
        <w:t xml:space="preserve"> можно будет восстановить пароль при его утере.</w:t>
      </w:r>
    </w:p>
    <w:p w:rsidR="00DF6142" w:rsidRPr="00092527" w:rsidRDefault="00DF6142" w:rsidP="00092527">
      <w:pPr>
        <w:ind w:firstLine="708"/>
        <w:jc w:val="both"/>
      </w:pPr>
      <w:r w:rsidRPr="00092527">
        <w:t>Введенные при регистрации фамилия, имя и отчество, номера ИНН и СНИЛС в процессе регистрации сверяются с данными, содержащимися в ведомственных базах данных Пенсионного фонда и Федеральной налоговой службы. Успешно пройти регистрацию можно только при их совпадении.</w:t>
      </w:r>
    </w:p>
    <w:p w:rsidR="00DF6142" w:rsidRPr="00092527" w:rsidRDefault="00DF6142" w:rsidP="00092527">
      <w:pPr>
        <w:ind w:firstLine="708"/>
        <w:jc w:val="both"/>
      </w:pPr>
      <w:r w:rsidRPr="00092527">
        <w:t>По окончании процедуры регистрации Вам заказным письмом по почте будет направлен код активации учетной записи.</w:t>
      </w:r>
    </w:p>
    <w:p w:rsidR="00DF6142" w:rsidRPr="00092527" w:rsidRDefault="00894258" w:rsidP="00894258">
      <w:pPr>
        <w:jc w:val="both"/>
      </w:pPr>
      <w:r>
        <w:t xml:space="preserve">            </w:t>
      </w:r>
      <w:r w:rsidR="00DF6142" w:rsidRPr="00092527">
        <w:t>В настоящее время по линии миграционной службы предоставляются следующие услуги:</w:t>
      </w:r>
    </w:p>
    <w:p w:rsidR="00DF6142" w:rsidRPr="00092527" w:rsidRDefault="00DF6142" w:rsidP="00DF6142">
      <w:pPr>
        <w:jc w:val="both"/>
      </w:pPr>
      <w:r w:rsidRPr="00092527">
        <w:t>Для граждан РФ:</w:t>
      </w:r>
    </w:p>
    <w:p w:rsidR="00DF6142" w:rsidRPr="00092527" w:rsidRDefault="00DF6142" w:rsidP="00DF6142">
      <w:pPr>
        <w:jc w:val="both"/>
      </w:pPr>
      <w:r w:rsidRPr="00092527">
        <w:t>—  Оформление заграничных паспортов гражданина РФ нового поколения</w:t>
      </w:r>
    </w:p>
    <w:p w:rsidR="00DF6142" w:rsidRPr="00092527" w:rsidRDefault="00DF6142" w:rsidP="00DF6142">
      <w:pPr>
        <w:jc w:val="both"/>
      </w:pPr>
      <w:r w:rsidRPr="00092527">
        <w:t>—  Оформление заграничных паспортов гражданина РФ старого образца</w:t>
      </w:r>
    </w:p>
    <w:p w:rsidR="00DF6142" w:rsidRPr="00092527" w:rsidRDefault="00DF6142" w:rsidP="00DF6142">
      <w:pPr>
        <w:jc w:val="both"/>
      </w:pPr>
      <w:r w:rsidRPr="00092527">
        <w:t>—  Оформление и замена внутреннего паспорта гражданина РФ</w:t>
      </w:r>
    </w:p>
    <w:p w:rsidR="00DF6142" w:rsidRPr="00092527" w:rsidRDefault="00DF6142" w:rsidP="00DF6142">
      <w:pPr>
        <w:jc w:val="both"/>
      </w:pPr>
      <w:r w:rsidRPr="00092527">
        <w:t>—  Адресно-справочная информация для физических лиц</w:t>
      </w:r>
    </w:p>
    <w:p w:rsidR="00DF6142" w:rsidRPr="00092527" w:rsidRDefault="00DF6142" w:rsidP="00DF6142">
      <w:pPr>
        <w:jc w:val="both"/>
      </w:pPr>
      <w:r w:rsidRPr="00092527">
        <w:t>— Регистрационный учет граждан РФ по месту пребывания, месту жительства</w:t>
      </w:r>
    </w:p>
    <w:p w:rsidR="00894258" w:rsidRDefault="00894258" w:rsidP="00DF6142"/>
    <w:p w:rsidR="00DF6142" w:rsidRDefault="00894258" w:rsidP="00DF6142">
      <w:r>
        <w:t>Начальник</w:t>
      </w:r>
      <w:r w:rsidR="00EB4E03">
        <w:t xml:space="preserve"> МП ОП по ННР МО МВД </w:t>
      </w:r>
      <w:r>
        <w:t xml:space="preserve"> России </w:t>
      </w:r>
      <w:r w:rsidR="00EB4E03">
        <w:t>«Славгородский »</w:t>
      </w:r>
      <w:r w:rsidR="00942C05">
        <w:t xml:space="preserve"> </w:t>
      </w:r>
    </w:p>
    <w:p w:rsidR="00DF6142" w:rsidRPr="00092527" w:rsidRDefault="00942C05" w:rsidP="00DF6142">
      <w:r>
        <w:t xml:space="preserve">капитан </w:t>
      </w:r>
      <w:r w:rsidR="00894258">
        <w:t xml:space="preserve"> внутренней службы                            </w:t>
      </w:r>
      <w:r>
        <w:t xml:space="preserve">С.П.Боос </w:t>
      </w:r>
    </w:p>
    <w:p w:rsidR="00DF6142" w:rsidRPr="00092527" w:rsidRDefault="00DF6142"/>
    <w:sectPr w:rsidR="00DF6142" w:rsidRPr="00092527" w:rsidSect="00894258">
      <w:pgSz w:w="11906" w:h="16838"/>
      <w:pgMar w:top="0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F6142"/>
    <w:rsid w:val="00092527"/>
    <w:rsid w:val="000E0A8A"/>
    <w:rsid w:val="006E4E05"/>
    <w:rsid w:val="00894258"/>
    <w:rsid w:val="00942C05"/>
    <w:rsid w:val="00DF6142"/>
    <w:rsid w:val="00EB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14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F6142"/>
    <w:rPr>
      <w:color w:val="0000FF"/>
      <w:u w:val="single"/>
    </w:rPr>
  </w:style>
  <w:style w:type="paragraph" w:customStyle="1" w:styleId="a4">
    <w:name w:val="Знак Знак Знак Знак"/>
    <w:basedOn w:val="a"/>
    <w:rsid w:val="00DF61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документов через Интернет</vt:lpstr>
    </vt:vector>
  </TitlesOfParts>
  <Company>УФМС</Company>
  <LinksUpToDate>false</LinksUpToDate>
  <CharactersWithSpaces>3590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документов через Интернет</dc:title>
  <dc:creator>УФМС</dc:creator>
  <cp:lastModifiedBy>Admin</cp:lastModifiedBy>
  <cp:revision>2</cp:revision>
  <cp:lastPrinted>2012-10-23T04:44:00Z</cp:lastPrinted>
  <dcterms:created xsi:type="dcterms:W3CDTF">2017-06-29T07:49:00Z</dcterms:created>
  <dcterms:modified xsi:type="dcterms:W3CDTF">2017-06-29T07:49:00Z</dcterms:modified>
</cp:coreProperties>
</file>