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1A" w:rsidRPr="00542AC2" w:rsidRDefault="00F25F1A" w:rsidP="00542AC2">
      <w:pPr>
        <w:jc w:val="center"/>
        <w:rPr>
          <w:rFonts w:ascii="Times New Roman" w:hAnsi="Times New Roman"/>
          <w:b/>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НИКОЛАЕВСКИЙ СЕЛЬСКИЙ СОВЕТ ДЕПУТАТОВ</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НЕМЕЦКОГО НАЦИОНАЛЬНОГО РАЙОНА</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АЛТАЙСКОГО КРАЯ</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Р Е Ш Е Н И Е</w:t>
      </w:r>
    </w:p>
    <w:p w:rsidR="00F25F1A" w:rsidRPr="00542AC2" w:rsidRDefault="00F25F1A" w:rsidP="00542AC2">
      <w:pPr>
        <w:rPr>
          <w:rFonts w:ascii="Times New Roman" w:hAnsi="Times New Roman"/>
          <w:b/>
          <w:sz w:val="28"/>
          <w:szCs w:val="28"/>
        </w:rPr>
      </w:pPr>
      <w:r w:rsidRPr="00542AC2">
        <w:rPr>
          <w:rFonts w:ascii="Times New Roman" w:hAnsi="Times New Roman"/>
          <w:b/>
          <w:sz w:val="28"/>
          <w:szCs w:val="28"/>
        </w:rPr>
        <w:t>15.10.2013</w:t>
      </w:r>
      <w:r w:rsidRPr="00542AC2">
        <w:rPr>
          <w:rFonts w:ascii="Times New Roman" w:hAnsi="Times New Roman"/>
          <w:b/>
          <w:sz w:val="28"/>
          <w:szCs w:val="28"/>
        </w:rPr>
        <w:tab/>
        <w:t xml:space="preserve">         </w:t>
      </w:r>
      <w:r>
        <w:rPr>
          <w:rFonts w:ascii="Times New Roman" w:hAnsi="Times New Roman"/>
          <w:b/>
          <w:sz w:val="28"/>
          <w:szCs w:val="28"/>
        </w:rPr>
        <w:t xml:space="preserve">                             № 8</w:t>
      </w:r>
      <w:r>
        <w:rPr>
          <w:rFonts w:ascii="Times New Roman" w:hAnsi="Times New Roman"/>
          <w:b/>
          <w:sz w:val="28"/>
          <w:szCs w:val="28"/>
        </w:rPr>
        <w:tab/>
        <w:t xml:space="preserve">    </w:t>
      </w:r>
      <w:r w:rsidRPr="00542AC2">
        <w:rPr>
          <w:rFonts w:ascii="Times New Roman" w:hAnsi="Times New Roman"/>
          <w:b/>
          <w:sz w:val="28"/>
          <w:szCs w:val="28"/>
        </w:rPr>
        <w:t xml:space="preserve">                         с. Николаевка</w:t>
      </w: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b/>
          <w:sz w:val="28"/>
          <w:szCs w:val="28"/>
        </w:rPr>
      </w:pPr>
    </w:p>
    <w:p w:rsidR="00F25F1A" w:rsidRPr="00542AC2" w:rsidRDefault="00F25F1A" w:rsidP="000F0015">
      <w:pPr>
        <w:rPr>
          <w:rFonts w:ascii="Times New Roman" w:hAnsi="Times New Roman"/>
          <w:b/>
          <w:sz w:val="28"/>
          <w:szCs w:val="28"/>
        </w:rPr>
      </w:pPr>
      <w:r w:rsidRPr="00542AC2">
        <w:rPr>
          <w:rFonts w:ascii="Times New Roman" w:hAnsi="Times New Roman"/>
          <w:b/>
          <w:sz w:val="28"/>
          <w:szCs w:val="28"/>
        </w:rPr>
        <w:t xml:space="preserve">Об утверждении Регламента Николаевского сельского </w:t>
      </w:r>
    </w:p>
    <w:p w:rsidR="00F25F1A" w:rsidRDefault="00F25F1A" w:rsidP="000F0015">
      <w:r w:rsidRPr="00542AC2">
        <w:rPr>
          <w:rFonts w:ascii="Times New Roman" w:hAnsi="Times New Roman"/>
          <w:b/>
          <w:sz w:val="28"/>
          <w:szCs w:val="28"/>
        </w:rPr>
        <w:t>Совета депутатов Немецкого национального района</w:t>
      </w:r>
      <w:r>
        <w:t xml:space="preserve"> </w:t>
      </w:r>
      <w:r>
        <w:tab/>
      </w:r>
    </w:p>
    <w:p w:rsidR="00F25F1A" w:rsidRDefault="00F25F1A" w:rsidP="000F0015"/>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В соответствии с Конституцией Российской Федерации, Федеральным законом «Об общих принципах организации местного самоуправления в РФ», Уставом МО Николаевский сельсовет Немецкого национального района Алтайского края, Николаевский сельский Совет депутатов </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Р Е Ш И Л :</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Утвердить Регламент Николаевского сельского Совета депутатов Немецкого национального района.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Обнародовать настояще</w:t>
      </w:r>
      <w:r>
        <w:rPr>
          <w:rFonts w:ascii="Times New Roman" w:hAnsi="Times New Roman"/>
          <w:sz w:val="28"/>
          <w:szCs w:val="28"/>
        </w:rPr>
        <w:t>е</w:t>
      </w:r>
      <w:r w:rsidRPr="00542AC2">
        <w:rPr>
          <w:rFonts w:ascii="Times New Roman" w:hAnsi="Times New Roman"/>
          <w:sz w:val="28"/>
          <w:szCs w:val="28"/>
        </w:rPr>
        <w:t xml:space="preserve"> решение  в установленном порядке.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Контроль  за исполнением  настоящего решения оставляю за собой.</w:t>
      </w: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42AC2">
        <w:rPr>
          <w:rFonts w:ascii="Times New Roman" w:hAnsi="Times New Roman"/>
          <w:sz w:val="28"/>
          <w:szCs w:val="28"/>
        </w:rPr>
        <w:tab/>
      </w:r>
      <w:r w:rsidRPr="00542AC2">
        <w:rPr>
          <w:rFonts w:ascii="Times New Roman" w:hAnsi="Times New Roman"/>
          <w:sz w:val="28"/>
          <w:szCs w:val="28"/>
        </w:rPr>
        <w:tab/>
        <w:t xml:space="preserve">                                     В.И. Эйхман</w:t>
      </w:r>
      <w:r w:rsidRPr="00542AC2">
        <w:rPr>
          <w:rFonts w:ascii="Times New Roman" w:hAnsi="Times New Roman"/>
          <w:sz w:val="28"/>
          <w:szCs w:val="28"/>
        </w:rPr>
        <w:tab/>
      </w: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w:t>
      </w:r>
    </w:p>
    <w:p w:rsidR="00F25F1A" w:rsidRPr="00542AC2" w:rsidRDefault="00F25F1A" w:rsidP="00542AC2">
      <w:pPr>
        <w:jc w:val="right"/>
        <w:rPr>
          <w:rFonts w:ascii="Times New Roman" w:hAnsi="Times New Roman"/>
          <w:b/>
          <w:sz w:val="28"/>
          <w:szCs w:val="28"/>
        </w:rPr>
      </w:pPr>
      <w:r w:rsidRPr="00542AC2">
        <w:rPr>
          <w:rFonts w:ascii="Times New Roman" w:hAnsi="Times New Roman"/>
          <w:b/>
          <w:sz w:val="28"/>
          <w:szCs w:val="28"/>
        </w:rPr>
        <w:tab/>
        <w:t>УТВЕРЖДЕН</w:t>
      </w:r>
    </w:p>
    <w:p w:rsidR="00F25F1A" w:rsidRPr="00542AC2" w:rsidRDefault="00F25F1A" w:rsidP="00542AC2">
      <w:pPr>
        <w:jc w:val="right"/>
        <w:rPr>
          <w:rFonts w:ascii="Times New Roman" w:hAnsi="Times New Roman"/>
          <w:b/>
          <w:sz w:val="28"/>
          <w:szCs w:val="28"/>
        </w:rPr>
      </w:pPr>
      <w:r w:rsidRPr="00542AC2">
        <w:rPr>
          <w:rFonts w:ascii="Times New Roman" w:hAnsi="Times New Roman"/>
          <w:b/>
          <w:sz w:val="28"/>
          <w:szCs w:val="28"/>
        </w:rPr>
        <w:t>Решением Николаевского сельского Совета депутатов Немецкого национального района Алтайского края от 15.10.2013 № 8</w:t>
      </w: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РЕГЛАМЕНТ</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Николаевского сельского Совета депутатов</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Немецкого национального района</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Алтайского края.</w:t>
      </w:r>
    </w:p>
    <w:p w:rsidR="00F25F1A" w:rsidRPr="00542AC2" w:rsidRDefault="00F25F1A" w:rsidP="00542AC2">
      <w:pPr>
        <w:jc w:val="center"/>
        <w:rPr>
          <w:rFonts w:ascii="Times New Roman" w:hAnsi="Times New Roman"/>
          <w:b/>
          <w:sz w:val="28"/>
          <w:szCs w:val="28"/>
        </w:rPr>
      </w:pP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Регламент сельского Совета депутатов (далее Регламент) в соответствии с Конституцией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Уставом муниципального образования Николаевский сельсовет Немецкого национального района Алтайского края определяет порядок образования, избрания органов и должностных лиц сельского Совета депутатов, созыва и проведения его сессий, процедуру принятия муниципальных - правовых актов, а также решения других вопросов деятельности сельского Совета депутатов, его органов и должностных лиц.</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Глава 1. Общее положение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Статья 1. Николаевский сельский Совет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Николаевский сельский Совет депутатов входит в структуру органов местного самоуправления муниципального образования Николаевский сельсовет Немецкого национального района Алтайского края (далее - сельский Совет депутатов) и является постоянно действующим представительным органом муниципального образования.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Сельский Совет депутатов осуществляет свои полномочия в соответствии с Конституцией Российской Федерации, Федеральными законами, законами Алтайского края, Уставом МО Николаевский сельсовет Немецкого национального района Алтайского края, Регламентом и иным нормативными правовыми актами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w:t>
      </w:r>
      <w:r w:rsidRPr="00542AC2">
        <w:rPr>
          <w:rFonts w:ascii="Times New Roman" w:hAnsi="Times New Roman"/>
          <w:sz w:val="28"/>
          <w:szCs w:val="28"/>
        </w:rPr>
        <w:tab/>
        <w:t>Деятельность сельского Совета депутатов основывается на принципах свободного обсуждения и коллективного решения вопросов.</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2. Созыв сессии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Основной формой деятельности сельского Совета депутатов является сессия.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Сельский Совет депутатов собирается на первую сессию не позднее, чем через 30 дней после его избрания.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Очередные сессии созываются главой  сельсовета  по мере необходимости, но не реже одного раза в  три месяца.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Внеочередные сессии созываются по предложению одной трети от установленной численности депутатов и по требованию главы сельсовета.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Внеочередная сессия созывается не позднее, чем в течение 10 дней, а при чрезвычайной ситуации – в течении 2 дней, после поступления предложения о ее созыве.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Предложение о созыве внеочередной сессии в письменном виде с указанием вопросов, предлагаемых к включению в повестку дня, иных правовых актов, подлежащих рассмотрению сельским Советом депутатов, и обоснованием необходимости проведения внеочередной сессии направляется главе сельсовета (председателю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 Сессия правомочна, если на ней присутствуют не менее 50% от числа избранных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7. Если на сессии присутствуют менее 50% от числа избранных депутатов, то по решению председательствующего она переносится на другое время.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В этом случае в письменном извещении каждому депутату, кроме места и времени проведения данной сессии, сообщается, что, если на сессии вновь зарегистрируется менее двух третей от установленной численности депутатов или после регистрации часть депутатов откажется от участия в её работе, сессии будет считается правомочной при наличии большинства от установленной численности депутатов.</w:t>
      </w: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Статья 3. Принятие решений на первой сессии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Первое заседание, вновь образованного сельского Совета депутатов, созывается главой сельсовета прежнего созыва  (председатель сельского Совета депутатов), открывается  старейшим по возрасту  депутатом, после избрания главы сельсовета (председатель сельского Совета депутатов) - сессия ведется главой сельсовета (председателем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На первой сессии до признания правомочности сельского Совета депутатов депутаты вправе принимать решения лишь по формированию повестки дня и порядку проведения сессии, а также по составам секретариата, мандатной комиссии и организации голосования.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На первой сессии сельского Совета депутатов решения принимаются, как правило, по вопросам организационного характера.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Повестка дня и порядок проведения первой сессии принимаются сельским Советом депутатов после их обсуждения. Вопросы о включении поступающих предложений в повестку дня сессии решаются путем голосования по каждому предложению. Решение  считается принятым, если за него проголосовало более половины депутатов, присутствующих на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На первой сессии депутаты:</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а) заслушивают информацию председателя избирательной комиссии о результатах выборов;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б) избирают счетную комиссию для выборов главы сельсовета (председателя сельского Совета депутатов) и заместителя председателя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в) проводят выборы главы сельсовета  (председателя сельского Совета депутатов) и заместителя председателя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г) образуют постоянные комиссии;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д) избирают депутатов в состав постоянных комиссий;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ж) избирают секретаря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з) решают иные вопросы, необходимые для начала работы сельского Совета депутатов. </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4. Секретариат.</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Секретариат организует ведение стенограмм сессий сельского Совета депутатов, запись желающих выступить, регистрирует письменные предложения депутатов о направлении сельским Советом депутатов депутатских запросов (интерпелляций), вносит предложения сельскому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(интерпелляций),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F25F1A" w:rsidRPr="00542AC2" w:rsidRDefault="00F25F1A" w:rsidP="00542AC2">
      <w:pPr>
        <w:jc w:val="center"/>
        <w:rPr>
          <w:rFonts w:ascii="Times New Roman" w:hAnsi="Times New Roman"/>
          <w:b/>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Глава 2. Постоянные комиссии. Депутатские объединения. Депутатские слушания.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Статья 5. Образования постоянных комиссий.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1 Сельский Совет депутатов для предварительного рассмотрения и подготовки вопросов, относящихся в своему ведению, для содействия проведению в жизнь  законов края, решений сельского Совета депутатов, осуществления контрольных функций в соответствии со своей компетенцией на первой сессии сельского Совета депутатов нового созыва образуется из числа депутатов на срок полномочий постоянные комиссии. </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Все депутаты входят в состав постоянных комиссий.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Количество постоянных комиссий и численный состав каждой постоянной комиссии определяется сельским Советом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Депутат, как правило, может быть членом только одной постоянной комиссии. При необходимости, по ходатайству заинтересованных постоянных комиссий, депутат может быть утвержден сельским Советом депутатов членом второй постоянной комиссии.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 согласия сельского Совета депутатов  допускается перевод депутата из одной постоянной комиссии в другую на основе поданного депутатом заявления.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В течение срока своих полномочий сельский Совет депутатов может быть образовывать новые постоянные комиссии, упразднять и реорганизовывать ранее созданные.</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6. Депутатские объединения.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Депутаты имеют право объединяться в постоянные и временные депутатские объединения.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Об образовании депутатского объединения и его списочном составе, а также об изменении состава депутатского объединения или прекращения деятельности депутатского объединения руководитель или иной представитель депутатского объединения по поручению депутатского объединения письменно информирует главу поселения (председателя сельского Совета депутатов) для обязательного оглашения на ближайшем заседании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К уведомлению прилагается копия протокола собрания депутатов о принятии ими решения о создании постоянного депутатского объединения, а также копии заявлений депутатов о вступлении в депутатское объединение.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Депутатское объединение избирает из своего состава руководителя (руководителей) объединения (лидера, лидеров).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3.Депутат может состоять только в одном постоянном депутатском объединении. Подача заявления депутатом о вступлении в новое постоянное объединение делает недействительным его предыдущие заявления о вступлении и иное постоянное депутатское объединение.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Депутаты,  не вошедшие ни в одно из депутатских объединений при их создании либо выбывшие их депутатского объединения, в дальнейшем могут войти из них при согласии депутатского объединения.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5. В случае если число депутатов в депутатском объединении становится меньше трех, то деятельность соответствующего депутатского объединения прекращается, о чем председательствующий сообщает на очередном заседании сессии. </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 Об образовании, изменении численности состава либо прекращении депутатского объединения делается запись в протоколе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7. Внутренняя деятельность постоянных депутатских объединений организуется ими самостоятельно.</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8. Депутатское объединение имеет право:</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8.1. на внеочередное выступление по обсуждаемому вопросу во время заседания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8.2. на вынесение и распространение в сельском Совете депутатов информационных материалов, заявлений депутатского объединения, в том числе за время заседания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9. Уполномоченные лица депутатского объединения имеет право представлять депутатские объединения в составе временных комиссий, рабочих групп и иных органов районного Совета депутатов.</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7. Депутатские слушания.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Сельский Совет депутатов в порядке, установленном законом  Алтайского края, проводит депутатские слушания по проблемам, представляющим общественную, социальную и иную значимость.</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Решение о проведении депутатских слушаний принимается большинством голосов по инициативе постоянных комиссий  либо по инициативе не менее одной пятой от установленного числа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Депутатские слушания правомочны, если в них принимают участие не менее десяти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Депутатские слушания в сельском Совете депутатов носят открытый характер.</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По результатам депутатских слушаний принимается итоговый документ (заключение), отражающий позицию депутатов и участников слушаний по рассматриваемому вопросу.</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Итоговый документ процедурным голосованием утверждается сельским Советом депутатов и обнародуется. </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Глава 3 Порядок ведения сессии сельского Совета депутатов.</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8. Открытие и ведение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Сессии открываются и ведутся главой сельсовета  (председателем сельского Совета депутатов) или заместителем председателя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При отсутствии главы сельсовета, заместителя (заместителей) председателя сельского Совета депутатов либо при решении вопроса, затрагивающего их личные интересы, а также в условиях возникшей конфликтной ситуации сельский Совет депутатов вправе процедурным голосованием избрать депутата в качестве председательствующего на данной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Сессии сельского Совета депутатов проводятся гласно и носят открытый характер.</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Сессии сельского Совета депутатов по предложению председательствующего, депутатов, постоянных комиссий, может принять решение о проведении закрытой сессии (закрытом слушании вопроса).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Решение по указанному вопросу принимается большинством голосов от присутствующего числа депутатов. Сведения о содержании закрытой сессии (закрытого слушания вопроса) не подлежит разглашению.</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На закрытое заседание сессии запрещается приносить и использовать в ходе заседания фото, кино и видео- технику, а также средства звукозаписи и обработки информации.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Председательствующий на закрытом заседании сессии предупреждает присутствующих о правилах ведения закрытого заседания, запрете на распространение сведений о содержании заседания.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Глава Администрации Николаевского сельсовета Немецкого национального района Алтайского края (далее по тексту – глава Администрации  сельсовета) принимает участие в сессии лично или делегирует своего представителя, за исключением случаев, когда участие главы Администрации сельсовета в сессии является обязательным исходя из содержания обсуждаемых вопросов.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 В сессии могут по отдельному приглашению принимать участие представители иных государственных органов, органов местного самоуправления, организаций, общественных объединений, а также отдельные граждане.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Вопрос о количестве и персональном составе приглашенных на сессию лиц решается председателем сельского Совета депутатов по предложению председателей постоянных комиссий.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7. В зале заседаний для лиц, не являющихся депутатами, отводятся специальные места. Они обязаны соблюдать порядок и подчиняться председательствующему.</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w:t>
      </w:r>
    </w:p>
    <w:p w:rsidR="00F25F1A" w:rsidRPr="00542AC2" w:rsidRDefault="00F25F1A" w:rsidP="00542AC2">
      <w:pPr>
        <w:jc w:val="center"/>
        <w:rPr>
          <w:rFonts w:ascii="Times New Roman" w:hAnsi="Times New Roman"/>
          <w:sz w:val="28"/>
          <w:szCs w:val="28"/>
        </w:rPr>
      </w:pPr>
      <w:r w:rsidRPr="00542AC2">
        <w:rPr>
          <w:rFonts w:ascii="Times New Roman" w:hAnsi="Times New Roman"/>
          <w:b/>
          <w:sz w:val="28"/>
          <w:szCs w:val="28"/>
        </w:rPr>
        <w:t>Статья 9. Обязательность участия депутатов в сессиях</w:t>
      </w:r>
      <w:r w:rsidRPr="00542AC2">
        <w:rPr>
          <w:rFonts w:ascii="Times New Roman" w:hAnsi="Times New Roman"/>
          <w:sz w:val="28"/>
          <w:szCs w:val="28"/>
        </w:rPr>
        <w:t>.</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Депутаты обязаны участвовать в каждой сессии. В случае невозможности прибыть на сессию депутат заблаговременно информирует об этом председателя постоянной комиссии сельского Совета депутатов, в состав которой он входит либо секретариат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На председателей постоянных комиссий сельского Совета депутатов возлагается обязанность обеспечивать явку членов комиссии и в случае не явки озвучивать причину не явки депутата на заседание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Уважительными причинами отсутствия на сессии признаются болезнь, отпуск, командировка и тому подобные обстоятельства.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Депутаты обязаны соблюдать утвержденный порядок дня сессии и не вправе сове участие в сессии до её завершении в соответствии с указанным порядком дня.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Отсутствие депутата на сессии без уважительных причин расценивается как нарушения и влечет применение к нему воздействия, предусмотренных настоящим Регламентом.</w:t>
      </w:r>
    </w:p>
    <w:p w:rsidR="00F25F1A" w:rsidRPr="00542AC2" w:rsidRDefault="00F25F1A" w:rsidP="00542AC2">
      <w:pPr>
        <w:jc w:val="center"/>
        <w:rPr>
          <w:rFonts w:ascii="Times New Roman" w:hAnsi="Times New Roman"/>
          <w:sz w:val="28"/>
          <w:szCs w:val="28"/>
        </w:rPr>
      </w:pPr>
      <w:r w:rsidRPr="00542AC2">
        <w:rPr>
          <w:rFonts w:ascii="Times New Roman" w:hAnsi="Times New Roman"/>
          <w:sz w:val="28"/>
          <w:szCs w:val="28"/>
        </w:rPr>
        <w:t>С</w:t>
      </w:r>
      <w:r w:rsidRPr="00542AC2">
        <w:rPr>
          <w:rFonts w:ascii="Times New Roman" w:hAnsi="Times New Roman"/>
          <w:b/>
          <w:sz w:val="28"/>
          <w:szCs w:val="28"/>
        </w:rPr>
        <w:t>татья 10. Проведение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В повестку дня сессии включаются вопросы о рассмотрении проектов правовых актов, которые подготовлены в соответствии с требованиями Регламента.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Повестка дня и порядок работы принимается сельским Советом депутатов после их обсуждения. Вопрос о включении в повестку дня сессии принимается, путем открытого голосования по каждому предложению. Решения по каждому вопросу повестки дня принимается путем проведения открытого голосования. В случае экстренной необходимости принятия решения, сельский Совет депутатов вправе принять решения в рабочем порядке, после согласования с членами постоянных комиссий, в чье ведение входит решение данного вопроса.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До принятия повестки дня депутаты могут внести в неё изменения и дополнения.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Дополнительный вопрос может быть включен в повестку дня, при наличии решения постоянной комиссии, к вопросу ведения которой относится предлагаемый вопрос, проекта решения сельского Совета депутатов по данному вопросу.</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Решение о включении дополнительных вопросов в повестку дня или исключения вопросов из неё считается принятым, если за него проголосовало большинство из числа депутатов, присутствующих на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Вопросы в повестку дня включаются в следующем порядке: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проекты нормативных правовых актов;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проекты не нормативных правовых актов;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иные вопросы.</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 Для включения вопроса в повестку дня для очередной сессии не позднее семи дней до сессии направляются, с комплектом документов, в секретариат сельского Совета депутатов или специалисту, осуществляющему организационную работу сельского Совета депутатов для согласования с главой сельсовета (председателем сельского Совета депутатов) и принятия решения о включении вопроса в повестку дня очередной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7. Не позднее, чем за три дня до начала заседания сессии депутаты знакомятся с проектами решений.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8. Сообщение о времени созыва и места проведения очередной сессии, а также о вопросах, включенных в повестку дня, аппарат сельского Совета депутатов доводит до сведения депутатов и населения не позднее, чем за десять дней до заседания, путем обнародования. О созыве внеочередной сессии – не позднее, чем за три дня до его созыва.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9. В этот же срок секретарь сельского Совета депутатов письменно извещает каждого депутата о времени и месте проведения заседания, вопросах, выносимых на рассмотрение, лиц, приглашенных для участия в работе заседания по вопросам повестки дня.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10. Председательствующий информирует депутатов о количестве присутствующих на заседании депутатов, а также о составе и числе лиц, приглашенных на заседание.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11. Продолжительность зас</w:t>
      </w:r>
      <w:r>
        <w:rPr>
          <w:rFonts w:ascii="Times New Roman" w:hAnsi="Times New Roman"/>
          <w:sz w:val="28"/>
          <w:szCs w:val="28"/>
        </w:rPr>
        <w:t>едания планируется председатель</w:t>
      </w:r>
      <w:r w:rsidRPr="00542AC2">
        <w:rPr>
          <w:rFonts w:ascii="Times New Roman" w:hAnsi="Times New Roman"/>
          <w:sz w:val="28"/>
          <w:szCs w:val="28"/>
        </w:rPr>
        <w:t>ствующим с учетом сложности вопросов, включенных в повестку дня и обеспечения депутатами возможности для всестороннего и глубокого их рассмотрения.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12. Сессия сельского Совета депутатов проводится в зале заседания Администрации сельсовета, расположенной по адресу с. Николаевка ул.</w:t>
      </w:r>
      <w:r>
        <w:rPr>
          <w:rFonts w:ascii="Times New Roman" w:hAnsi="Times New Roman"/>
          <w:sz w:val="28"/>
          <w:szCs w:val="28"/>
        </w:rPr>
        <w:t>Садовая</w:t>
      </w:r>
      <w:r w:rsidRPr="00542AC2">
        <w:rPr>
          <w:rFonts w:ascii="Times New Roman" w:hAnsi="Times New Roman"/>
          <w:sz w:val="28"/>
          <w:szCs w:val="28"/>
        </w:rPr>
        <w:t xml:space="preserve">, </w:t>
      </w:r>
      <w:r>
        <w:rPr>
          <w:rFonts w:ascii="Times New Roman" w:hAnsi="Times New Roman"/>
          <w:sz w:val="28"/>
          <w:szCs w:val="28"/>
        </w:rPr>
        <w:t>27</w:t>
      </w:r>
      <w:r w:rsidRPr="00542AC2">
        <w:rPr>
          <w:rFonts w:ascii="Times New Roman" w:hAnsi="Times New Roman"/>
          <w:sz w:val="28"/>
          <w:szCs w:val="28"/>
        </w:rPr>
        <w:t>Немецкого национального района Алтайского края. Сессии начинаются в шестнадцать часов дня и заканчиваются по мере полного рассмотрения повестки дня.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13. Время для доклада и содоклада устанавливается председательствующим по согласованию с докладчиками и содокладчиками, но не более 20 минут для доклада и 10 для содоклада.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Для заключительного слова и выступающим в прениях, предоставляется 10 минут, для повторного выступления в прениях, а также выступления по кандидатурам, порядку ведения, мотива голосования, для заявлений, внесения запросов, вопросов, предложений, сообщений и справок - до 3 минут.</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14. По просьбе выступающих, председательствующий, с согласия депутатов, может продлить время для выступления. Выступления  производятся с трибуны, а с согласия председательствующего с места в зале.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15. Перерыв в работе заседания объявляется через 1,5-2 часа, с учётом принятой повестки дня. Время длительности перерыва устанавливается председательствующим, но не более 15 минут.</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16. В конце работы каждого заседания сессии отводится до 30 минут для выступления депутатов с краткими, до трех минут, заявлениями и сообщениями. Прения по этим заявлениям и сообщениям не открываются.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17. Председательствующий  предоставляет депутатам слово в порядке поступления их просьб, но с согласия может изменить очередность выступления.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18. Председательствующий может предоставить слово для выступления в прениях по рассматриваемому вопросу также лицам, приглашенным на сессию и записавшимся для выступления. При этом депутаты имеют право на первоочередное выступление. Переуступка права на выступления не допускается.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19. Депутат может выступить по одному и тому же вопросу не более двух раз. Слово по мотивам голосования, порядку ведения заседания предоставляется председательствующим вне очереди.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20. Вопросы к докладчикам и содокладчикам направляются в письменной форме или задаются с места в зале.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21. Если выступающий отклоняется от обсуждаемой темы, председательствующий призывается его придерживаться обсуждаемого вопроса. Если выступающий превысил отведенное ему время или выступает не по обсуждаемому вопросу, председательствующий после одного предупреждения лишает его слова.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22. Лицо, не являющееся депутатов, в случае нарушения им порядка может быть удалено из зала заседания по решению председательствующего.</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23. После рассмотрения всех вопросов повестки дня председательствующий объявляет о закрытии сессии.</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11. Функции секретаря сессии. Порядка ведения протокола.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Функции секретаря: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осуществляет контроль за ходом и правильностью голосования;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регистрирует  вопросы, заявления, обращения граждан и организаций, поступившие адрес сельского Совета депутатов во время сессии, и представляет их председательствующему;</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регистрирует предложения и других материалы депутатов, поступивших во время сессии, и информирует о них председательствующего;</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ведет протокол заседания сессии и подписывает его.</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Во время заседания сессии ведется протокол.</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Протокол сессии должен содержать:</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список присутствующих и отсутствующих депутатов, с указанием причины отсутствия;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список приглашенных лиц, присутствующих на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повестку дня;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результаты голосования;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особое мнение депутатов (если такое имеется);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принятые на сессии решения по вопросам организации деятельности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К протоколу сессии прилагается: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-принятые решения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письменные предложения и замечания депутатов, переданные председательствующему (если таковые имеются);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тексты выступления депутатов, докладов и содокладов;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информационные материалы, розданные депутатам на заседании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Протокол оформляется  в течении 10 рабочих дней после окончания работы сессии, подписывается секретарем сессии и председательствующим.</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 Протоколы хранятся в секретариате сельского Совета депутатов и выдаются депутатам для ознакомления по их просьбе.</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Глава 4. Полномочия депутата сельского Совета.</w:t>
      </w: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Статья 12. Права и обязанности главы сельсовета (председателя сельского Совета депутатов), председательствующего.</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Председательствующий в ходе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обеспечивает соблюдение Регламента, повестки дня и порядка проведения сессии, утвержденных депутатами;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открывает и закрывает заседание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следит за наличием кворума, проводя при необходимости по личной инициативе или по требованию депутатов поименную регистрацию;</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ставит на обсуждение вопросы утвержденной повестки дня сессии в установленной последовательности;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предоставляет слово для выступления в порядке поступления заявок, если иной порядок не установлен Регламентом; в случае нарушения Регламента вправе прервать и предупредить ораторов, при повторном нарушении - лишить его слова;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при нарушении порядка при проведении сессии решает вопрос об удалении из зала нарушителя, не являющегося депутатом;</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по решению сессии применить меры воздействия к депутату в случае нарушения им правил этики.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организует голосование и подсчёт голосов;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организует работу секретариата;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организует оглашение письменных запросов, личных заявлений, справок, вопросов депутатов, представляет слово депутатам для устных запросов и справок, а также для замечаний по ведению сессии, предложений и поправок по проектам законов и решений, для выступлений по мотивам голосования;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дает поручения, связанные с обеспечением работы сессии, постоянным комиссиям и депутатам, а также работникам аппарата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подписывает протоколы сессий, при необходимости принимает решения в рабочем порядке между сессиями;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пользуется другими правами, установленными Регламентом.</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Председательствующий в ходе сессий не вправе: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перебивать выступающего, делать ему замечания, кроме случаев, предусмотренных настоящим Регламентом;</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комментировать выступления, давать оценку выступлению или выступающему;</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без согласия сельского Совета депутатов изменять порядок проведения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игнорировать требование депутатов поставить на голосование его предложение или поправку;</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Любое действие председательствующего, относящееся к ведению сессии, может быть оспорено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sz w:val="28"/>
          <w:szCs w:val="28"/>
        </w:rPr>
      </w:pPr>
      <w:r w:rsidRPr="00542AC2">
        <w:rPr>
          <w:rFonts w:ascii="Times New Roman" w:hAnsi="Times New Roman"/>
          <w:b/>
          <w:sz w:val="28"/>
          <w:szCs w:val="28"/>
        </w:rPr>
        <w:t>Статья 13. Полномочия депутатов сельского Совета депутатов</w:t>
      </w:r>
      <w:r w:rsidRPr="00542AC2">
        <w:rPr>
          <w:rFonts w:ascii="Times New Roman" w:hAnsi="Times New Roman"/>
          <w:sz w:val="28"/>
          <w:szCs w:val="28"/>
        </w:rPr>
        <w:t>.</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Депутат пользуется правом решающего голоса по всем вопросам, рассматриваемым на сессии.13.2. Депутат имеет право:</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избирать и быть избранным в выборные органы районного Совета депутатов, выдвигать кандидатуры, избирать и быть избранным на выборные должности в сельском Совете депутатов и в постоянных комиссиях;</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участвовать в рассмотрении нормативных и иных правовых актов, принимаемых сельским Советом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участвовать в образовании постоянных и временных комиссий, рабочих групп сельского Совета депутатов, высказывать свое мнение по персональному составу органов и кандидатурам должностных лиц, образуемых, избираемых или утверждаемых сельским Советом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вносить предложения на рассмотрение,  каких- либо вопросов на сессии;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вносить предложения по проектам повестки дня сессии, порядку рассмотрения и существу рассматриваемых вопросов;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вносить предложения о заслушивании на сессии соответственно отчёта или информации должностного лица любого государственного органа, расположенного (находящегося) на территории села;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вносить предложения о проведении депутатских расследований и участвовать в проведении таких расследований по поручению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участвовать в прениях, обращаться с запросами, задавать вопросы докладчикам, а также председательствующему на сессии, требовать ответа на поставленный вопрос и давать ему оценку;</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выступать с обоснованием своих предложений, а также по мотивам голосования, давать справки;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оглашать на сессии обращения избирателей, имеющие общественное значение;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оглашать на сессии обращения избирателей, имеющих общественное значение;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знакомиться со стенограммами и иными материалами сессий в установленном порядке.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2. Депутат имеет также иные права на сессии, предусмотренные Регламентом.</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sz w:val="28"/>
          <w:szCs w:val="28"/>
        </w:rPr>
      </w:pPr>
      <w:r w:rsidRPr="00542AC2">
        <w:rPr>
          <w:rFonts w:ascii="Times New Roman" w:hAnsi="Times New Roman"/>
          <w:b/>
          <w:sz w:val="28"/>
          <w:szCs w:val="28"/>
        </w:rPr>
        <w:t>Статья 14. Контроль за исполнением решений сельского Совета депутатов</w:t>
      </w:r>
      <w:r w:rsidRPr="00542AC2">
        <w:rPr>
          <w:rFonts w:ascii="Times New Roman" w:hAnsi="Times New Roman"/>
          <w:sz w:val="28"/>
          <w:szCs w:val="28"/>
        </w:rPr>
        <w:t>.</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Контроль за выполнением решений сельского Совета депутатов осуществляют глава сельсовета (председатель сельского Совета депутатов), заместитель председателя сельского Совета депутатов, председатели постоянных депутатских комиссий.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Учет всех контролируемых решений ведется в Администрации секретарем заседания сельского Совета депутатов.</w:t>
      </w:r>
    </w:p>
    <w:p w:rsidR="00F25F1A" w:rsidRPr="00542AC2" w:rsidRDefault="00F25F1A" w:rsidP="000F0015">
      <w:pPr>
        <w:rPr>
          <w:rFonts w:ascii="Times New Roman" w:hAnsi="Times New Roman"/>
          <w:sz w:val="28"/>
          <w:szCs w:val="28"/>
        </w:rPr>
      </w:pP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Статья 15. Работа с обращениями граждан и организация личного приема населения.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Обращения граждан рассматриваются в соответствии с Федеральным законодательством и Уставом муниципального образования Николаевский сельсовет Немецкого национального района.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Личный прием граждан проводится депутатами сельского Совета депутатов на местах в дни и часы, определенные графиками личного приема граждан.</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16. Депутатский запрос.</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Депутат (депутаты) вправе внести на рассмотрение сельского Совета депутатов письменное предложение о направлении сельским Советом депутатов депутатского запроса руководителю или иному должностному лицу органа государственной власти, иного государственного органа, органа местного самоуправления, организации, общественного объединения, расположенного (находящегося) на территории села, по вопросам, входящим в компетенцию указанных руководителей и иных должностных лиц, органов, организаций, объединений.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Основанием для направления депутатского запроса служат грубые нарушения Конституции Российской Федерации, федеральных законов,  законов Алтайского края, Устава муниципального образования  Николаевский сельсовет Алтайского края, решений сельского Совета депутатов, а также иные основания, признаваемые сельским Советом депутатов достаточными для направления депутатского запроса.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Предложение о депутатском запросе направляется главе сельсовета  (председателю сельского Совета депутатов) не позднее чем за один день до начала очередной сессии и, как правило, при условии, что ранее депутат уже обращался по этому же вопросу к соответствующему руководителю или иному должностному лицу, но не получил ответа в установленный срок или не был им удовлетворен.</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Если депутат ранее не обращался к руководителям или иным должностным лицам, указанным в пункте 1 настоящей статьи, то секретариат с учетом значения проблем, изложенных депутатом, вправе вернуть его заинтересованному депутату или рекомендовать сельскому Совету депутатов рассмотреть вопрос в общеустановленном порядке (без соблюдения условия, предусмотренного пунктом 2 настоящей статьи). При этом депутат вправе настаивать на рассмотрении сельским Советом депутатов вопроса о внесенном им предложении и принятии по нему соответствующего решения.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Предложение депутата о направлении сельским Советом депутатов депутатского запроса оглашается на сессии полностью или (при необходимости) в сокращенной форме.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Решение о направлении сельским Советом депутатов депутатского запроса принимается большинством голосов установленного числа депутатов. При этом определяется постоянная комиссия, контролирующая подготовку ответа на указанный депутатский запрос.</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Руководители и иные должностные лица органов, организаций и объединений,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ответа - на очередной сессии. Письменный ответ должен быть подписан руководителем или иным должностным лицом органа, организации, объединения, которым направлен депутатский запрос, либо лицом, временно исполняющим его обязанности.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 Сельский Совет депутатов вправе дать  оценку полученному ответу на депутатский запрос.</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По результатам рассмотрения ответа на депутатский запрос сельский Совет депутатов процедурным голосованием принимает решение (в том числе в форме протокольной записи).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7. Глава сельсовета  (председатель сельского Совета депутатов) информирует депутатов о ходе выполнения решений по депутатским запросам.</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Глава 5. Порядок принятия  решений сельским Советом депутатов,    по вопросам, отнесенным к его ведению.</w:t>
      </w:r>
    </w:p>
    <w:p w:rsidR="00F25F1A" w:rsidRPr="00542AC2" w:rsidRDefault="00F25F1A" w:rsidP="000F0015">
      <w:pPr>
        <w:rPr>
          <w:rFonts w:ascii="Times New Roman" w:hAnsi="Times New Roman"/>
          <w:sz w:val="28"/>
          <w:szCs w:val="28"/>
        </w:rPr>
      </w:pPr>
      <w:r w:rsidRPr="00542AC2">
        <w:rPr>
          <w:rFonts w:ascii="Times New Roman" w:hAnsi="Times New Roman"/>
          <w:b/>
          <w:sz w:val="28"/>
          <w:szCs w:val="28"/>
        </w:rPr>
        <w:t>Статья 17. Порядок голосования на сессии сельского Совета депутатов</w:t>
      </w:r>
      <w:r w:rsidRPr="00542AC2">
        <w:rPr>
          <w:rFonts w:ascii="Times New Roman" w:hAnsi="Times New Roman"/>
          <w:sz w:val="28"/>
          <w:szCs w:val="28"/>
        </w:rPr>
        <w:t>.</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Тайное голосование проводится в случаях, предусмотренных законодательством. В иных случаях тайное голосование проводится по предложению депутатов (депутата), поддержанному процедурным голосованием.</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которой определяется сельским Советом депутатов. В счетную комиссию не могут входить депутаты, чьи кандидатуры выдвинуты в состав избираемых органов или на должности  избираемых, назначаемых, утверждаемых должностных лиц.</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Счетная комиссия избирается из своего состава председателя. Решение счетной комиссии принимается большинством голосов общего числа членов комиссии. Заседания комиссии правомочны при наличии не менее двух третей общего числа членов комиссии.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 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Время и место голосования, порядок его проведения устанавливаются счетной комиссией на основе Регламента и объявляются председателем счетной комиссии.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Каждому депутату выдается один бюллетень по выборам избираемого органа или избираемого, назначаемого, утвержденного должностного лица либо по решению рассматриваемого вопроса.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Бюллетени для тайного голосования выдаются депутатами счетной комиссии в соответствии со списками депутатов по предъявлении ими удостоверения депутата.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w:t>
      </w:r>
      <w:r w:rsidRPr="00542AC2">
        <w:rPr>
          <w:rFonts w:ascii="Times New Roman" w:hAnsi="Times New Roman"/>
          <w:sz w:val="28"/>
          <w:szCs w:val="28"/>
        </w:rPr>
        <w:tab/>
        <w:t>Заполнение бюллетеня производится депутатом в кабине для тайного голосования. Голосование проводится путем нанесения депутатом в бюллетени любого в квадрате, относящемся к кандидату, в пользу которого сделан выбор, а в бюллетене для голосования по проекту решения (варианта решения)- любого знака в квадрате, относящемся к тому из вариантов волеизъявления («за», «против» или « воздержался»), в отношении которого сделан выбор.</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7.</w:t>
      </w:r>
      <w:r w:rsidRPr="00542AC2">
        <w:rPr>
          <w:rFonts w:ascii="Times New Roman" w:hAnsi="Times New Roman"/>
          <w:sz w:val="28"/>
          <w:szCs w:val="28"/>
        </w:rPr>
        <w:tab/>
        <w:t>Недействительными считаются бюллетени форм, то есть изготовленные не официально или не заверенные подписями членов счетной комиссии, а также фамилии, дописанные в бюллетени, при подсчете голосов не учитываются.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8.</w:t>
      </w:r>
      <w:r w:rsidRPr="00542AC2">
        <w:rPr>
          <w:rFonts w:ascii="Times New Roman" w:hAnsi="Times New Roman"/>
          <w:sz w:val="28"/>
          <w:szCs w:val="28"/>
        </w:rPr>
        <w:tab/>
        <w:t>О результатах тайного голосования счетная комиссия составляет протокол, который подписывается членами счетной комиссии. По докладу счетной комиссии сельский Совет депутатов процедурным голосованием принимает решение об утверждении результатов тайного голосования.</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18. Процедура принятия решений Николаевским сельским Советом депутатов, по вопросам, отнесенным к его ведению.</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Назначение на должность главы Администрации сельсовета.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1.1. Глава Администрации сельсовета назначается на должность сельским Советом депутатов путём тайного голосования на срок полномочий, установленный Уставом муниципального образования Николаевский сельсовет Немецкого национального района Алтайского края.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1.2. Кандидатуры для назначения на должность главы Администрации сельсовета вносятся на рассмотрение сельского Совета депутатов конкурсной комиссией в порядке, установленном Положением о порядке и условиях проведения конкурса на замещение вакантной должности главы Администрации сельсовета.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1.3.</w:t>
      </w:r>
      <w:r w:rsidRPr="00542AC2">
        <w:rPr>
          <w:rFonts w:ascii="Times New Roman" w:hAnsi="Times New Roman"/>
          <w:sz w:val="28"/>
          <w:szCs w:val="28"/>
        </w:rPr>
        <w:tab/>
        <w:t>Количество кандидатур, вносимых для назначения на должность главы Администрации сельсовета, не ограничивается и должно быть не менее двух.</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1.4.</w:t>
      </w:r>
      <w:r w:rsidRPr="00542AC2">
        <w:rPr>
          <w:rFonts w:ascii="Times New Roman" w:hAnsi="Times New Roman"/>
          <w:sz w:val="28"/>
          <w:szCs w:val="28"/>
        </w:rPr>
        <w:tab/>
        <w:t>Рассмотрение вопроса о назначении на должность главы Администрации сельсовета осуществляется при условии представления в сельский Совет депутатов соответствующими кандидатами сведений о размере и источниках своих доходов за год, предшествующий года проведения конкурса, а также сведений об имуществе, принадлежащем на праве собственности.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Рассмотрение вопроса начинается с заслушивания информации председателя конкурсной комиссии об итогах проведения первого этапа конкурса.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Кандидаты для назначения на должность главы Администрации сельсовета  в ходе сессии выступают перед депутатами с кратким (до 15 минут) изложениями тезисов своих программ по вопросам, связанным с выполнением должностных обязанностей и полномочий по должности главы Администрации сельсовета.  Депутаты вправе задавать кандидатам вопросы, выступать в их поддержку или против них. Заочное рассмотрение кандидатур для назначения на должность главы Администрации сельсовета не допускается.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w:t>
      </w:r>
      <w:r w:rsidRPr="00542AC2">
        <w:rPr>
          <w:rFonts w:ascii="Times New Roman" w:hAnsi="Times New Roman"/>
          <w:sz w:val="28"/>
          <w:szCs w:val="28"/>
        </w:rPr>
        <w:tab/>
        <w:t xml:space="preserve"> В бюллетень для тайного голосования включаются все кандидаты на должность главы Администрации сельсовета, кроме лиц, взявших самоотвод. Включение кандидатур в бюллетень производится без голосования. В бюллетень для тайного голосования может быть включена одна кандидатура в случае: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если все другие кандидатуры, допущенные к участию во втором  этапе конкурса, взяли самоотвод;</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если все кандидатуры, допущенные к участию во втором этапе конкурса, не явились на сессию сельского Совета депутатов и не представили письменных заявлений о наличии уважительной причины их отсутствия.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3.</w:t>
      </w:r>
      <w:r w:rsidRPr="00542AC2">
        <w:rPr>
          <w:rFonts w:ascii="Times New Roman" w:hAnsi="Times New Roman"/>
          <w:sz w:val="28"/>
          <w:szCs w:val="28"/>
        </w:rPr>
        <w:tab/>
        <w:t xml:space="preserve"> Кандидат считается назначенным на должность главы Администрации сельсовета, если решение о его назначении приняло большинство голосов установленной численности депутатов сельского Совета депутатов. Решение об утверждении результатов голосования принимается процедурным голосованием.</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4.  В случае если в бюллетень для тайного голосования было включено две или более кандидатур и ни одна из них не набрала требуемого для назначения числа голосов, проводятся  следующие процедуры:</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если в первом туре в бюллетень были включены две кандидатуры, то второй тур голосования проводится по одной кандидатуре, получившей, наибольшее число голосов;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при включении в бюллетень в первом туре более двух кандидатур второй тур голосования проводится по двум кандидатурам, получившим наибольшее число голосов;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  если за кандидатом, получившим наибольше число голосов, следующие по порядку в бюллетене два и более кандидатов получили равное число голосов, то все они вместе с кандидатурой, получившей наибольшее число голосов, включаются в бюллетень на второй тур голосования.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5. Если во втором туре голосования ни один из кандидатов не набрал необходимого числа голосов, то сельский Совет депутатов процедурным голосованием принимает одно их трех решений: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либо о повторении тайного голосования с участием всех кандидатур, допущенных к участию во втором этапе конкурса, на данной или следующей сессии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либо о повторении процедуры тайного голосования по одной кандидатуре, получившей, наибольшее число голосов во втором этапе конкурса;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xml:space="preserve">    либо о продлении срока проведения конкурса на замещение вакантной должности главы Администрации сельсовета.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6. Решение  о назначении кандидата на должность главы Администрации сельсовета после его подписания и регистрации в установленном порядке незамедлительно направляется главе Администрации Немецкого национального района Алтайского края, а также вручается гражданину, назначенному на должность главы Администрации сельсовета.</w:t>
      </w:r>
    </w:p>
    <w:p w:rsidR="00F25F1A" w:rsidRPr="00542AC2" w:rsidRDefault="00F25F1A" w:rsidP="00542AC2">
      <w:pPr>
        <w:jc w:val="center"/>
        <w:rPr>
          <w:rFonts w:ascii="Times New Roman" w:hAnsi="Times New Roman"/>
          <w:sz w:val="28"/>
          <w:szCs w:val="28"/>
        </w:rPr>
      </w:pPr>
      <w:r w:rsidRPr="00542AC2">
        <w:rPr>
          <w:rFonts w:ascii="Times New Roman" w:hAnsi="Times New Roman"/>
          <w:b/>
          <w:sz w:val="28"/>
          <w:szCs w:val="28"/>
        </w:rPr>
        <w:t>Глава 6. Этика и ответственность депутата</w:t>
      </w:r>
      <w:r w:rsidRPr="00542AC2">
        <w:rPr>
          <w:rFonts w:ascii="Times New Roman" w:hAnsi="Times New Roman"/>
          <w:sz w:val="28"/>
          <w:szCs w:val="28"/>
        </w:rPr>
        <w:t>.</w:t>
      </w:r>
    </w:p>
    <w:p w:rsidR="00F25F1A" w:rsidRPr="00542AC2" w:rsidRDefault="00F25F1A" w:rsidP="00542AC2">
      <w:pPr>
        <w:rPr>
          <w:rFonts w:ascii="Times New Roman" w:hAnsi="Times New Roman"/>
          <w:sz w:val="28"/>
          <w:szCs w:val="28"/>
        </w:rPr>
      </w:pPr>
      <w:r w:rsidRPr="00542AC2">
        <w:rPr>
          <w:rFonts w:ascii="Times New Roman" w:hAnsi="Times New Roman"/>
          <w:sz w:val="28"/>
          <w:szCs w:val="28"/>
        </w:rPr>
        <w:t>Статья 19. Депутатская этика.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Депутаты сельского Совета депутатов обязаны соблюдать правила этики.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В случае нарушения правил вопрос об ответственности депутата рассматривается непосредственно сельским Советом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Статья 20. Меры воздействия, принимаемые к депутатам в случае нарушения им правил Регламента.</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В случае нарушения депутатов правил сельский Совет депутатов вправе принять к нему одну из следующих  мер воздействия: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указать депутату на недопустимость нарушения правил;</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обязать депутата принести публичные извинения;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объявить депутату публичное порицание;</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лишить слова на одно или несколько, но не более 5, заседаний сельского Совета депутатов;</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 передать материалы о нарушении правил в средства массовой информации для опубликования (обнародования) соответствующего избирательного округа иным способом.</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 Решение сельского Совета депутатов о принятии к депутату, нарушившему правила, меры воздействия принимается большинством голосов установленного числа депутатов. При этом депутат, нарушивший правила, в голосовании не участвует.</w:t>
      </w: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Глава 7. Порядок внесения в Регламент изменений.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Статья 21. Внесение изменений в Регламент.</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1. Предложения о внесении изменений в Регламент вправе вносить депутаты (депутат), постоянные комиссии.</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Проект решения сельского Совета депутатов о внесении изменений в Регламент предварительно рассматривается комиссией по вопросам законности, правопорядка, обеспечения прав и законных интересов граждан и местного самоуправления. При отрицательном заключении комиссией по вопросам законности, правопорядка обеспечения прав и законных интересов граждан и местного самоуправления по указанному проекту создается рабочая группа по его доработке. Вопрос о внесении изменений в Регламент, по которому подготовлено отрицательное заключение комиссией по вопросам законности, правопорядка, обеспечения прав и законных интересов граждан и местного самоуправления не может быть внесен в повестку дня сессии сельского Совета депутатов до принятия рабочей группой решения.</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2.</w:t>
      </w:r>
      <w:r w:rsidRPr="00542AC2">
        <w:rPr>
          <w:rFonts w:ascii="Times New Roman" w:hAnsi="Times New Roman"/>
          <w:sz w:val="28"/>
          <w:szCs w:val="28"/>
        </w:rPr>
        <w:tab/>
        <w:t>Решение сельского Совета депутатов о внесении в Регламент изменений принимается большинством голосов от установленного числа депутатов.</w:t>
      </w:r>
    </w:p>
    <w:p w:rsidR="00F25F1A" w:rsidRPr="00542AC2" w:rsidRDefault="00F25F1A" w:rsidP="000F0015">
      <w:pPr>
        <w:rPr>
          <w:rFonts w:ascii="Times New Roman" w:hAnsi="Times New Roman"/>
          <w:sz w:val="28"/>
          <w:szCs w:val="28"/>
        </w:rPr>
      </w:pPr>
    </w:p>
    <w:p w:rsidR="00F25F1A" w:rsidRPr="00542AC2" w:rsidRDefault="00F25F1A" w:rsidP="00542AC2">
      <w:pPr>
        <w:jc w:val="center"/>
        <w:rPr>
          <w:rFonts w:ascii="Times New Roman" w:hAnsi="Times New Roman"/>
          <w:b/>
          <w:sz w:val="28"/>
          <w:szCs w:val="28"/>
        </w:rPr>
      </w:pPr>
      <w:r w:rsidRPr="00542AC2">
        <w:rPr>
          <w:rFonts w:ascii="Times New Roman" w:hAnsi="Times New Roman"/>
          <w:b/>
          <w:sz w:val="28"/>
          <w:szCs w:val="28"/>
        </w:rPr>
        <w:t>Статья 22. Вступление в силу решений о внесении в Регламент изменений и дополнений.</w:t>
      </w:r>
    </w:p>
    <w:p w:rsidR="00F25F1A" w:rsidRPr="00542AC2" w:rsidRDefault="00F25F1A" w:rsidP="000F0015">
      <w:pPr>
        <w:rPr>
          <w:rFonts w:ascii="Times New Roman" w:hAnsi="Times New Roman"/>
          <w:sz w:val="28"/>
          <w:szCs w:val="28"/>
        </w:rPr>
      </w:pPr>
      <w:r w:rsidRPr="00542AC2">
        <w:rPr>
          <w:rFonts w:ascii="Times New Roman" w:hAnsi="Times New Roman"/>
          <w:sz w:val="28"/>
          <w:szCs w:val="28"/>
        </w:rPr>
        <w:t>Решение сельского Совета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bookmarkStart w:id="0" w:name="_GoBack"/>
      <w:bookmarkEnd w:id="0"/>
    </w:p>
    <w:sectPr w:rsidR="00F25F1A" w:rsidRPr="00542AC2" w:rsidSect="008C5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598"/>
    <w:rsid w:val="000F0015"/>
    <w:rsid w:val="00274287"/>
    <w:rsid w:val="004358CE"/>
    <w:rsid w:val="00542AC2"/>
    <w:rsid w:val="00570598"/>
    <w:rsid w:val="008C5434"/>
    <w:rsid w:val="00F2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22</Pages>
  <Words>5760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1111</cp:lastModifiedBy>
  <cp:revision>3</cp:revision>
  <dcterms:created xsi:type="dcterms:W3CDTF">2015-12-26T11:06:00Z</dcterms:created>
  <dcterms:modified xsi:type="dcterms:W3CDTF">2015-12-28T05:49:00Z</dcterms:modified>
</cp:coreProperties>
</file>