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Министр труда и соцзащиты РФ Максим </w:t>
      </w:r>
      <w:proofErr w:type="spellStart"/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Топилин</w:t>
      </w:r>
      <w:proofErr w:type="spellEnd"/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( источник «Российская газета»)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Сколько людей, по вашему мнению, работают нелегально?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Максим </w:t>
      </w:r>
      <w:proofErr w:type="spellStart"/>
      <w:r w:rsidRPr="0072367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Топилин</w:t>
      </w:r>
      <w:proofErr w:type="spellEnd"/>
      <w:r w:rsidRPr="0072367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</w:t>
      </w:r>
      <w:r w:rsidRPr="0072367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72367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Около 20 процентов населения в трудоспособном возрасте мы не видим по базам данных Пенсионного фонда. Предполагаем, что большая часть из них работает, но за них не платятся страховые взносы. Это означает, что в будущем у них не будет страховой пенсии. Кроме того, если бы работодатели платили за всех работников — у нынешних пенсионеров была бы выше пенсия.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 вы не берете в расчет, что часть из этих «невидимок» — домохозяйки?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Максим </w:t>
      </w:r>
      <w:proofErr w:type="spellStart"/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Топилин</w:t>
      </w:r>
      <w:proofErr w:type="spellEnd"/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:</w:t>
      </w:r>
      <w:r w:rsidRPr="0072367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</w:t>
      </w:r>
      <w:r w:rsidRPr="007236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Да. Но ясно, что таких женщин не 15 миллионов. Регионы с нами спорят, пытаются убедить, что у нас неверные данные. Но когда начинаем разбираться — хватаются за голову. Пока они этим вопросом просто не занимались. Надеемся, в этом году они в эту тему погрузятся.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Попробуйте в Германии, например, поработать «в </w:t>
      </w:r>
      <w:proofErr w:type="gramStart"/>
      <w:r w:rsidRPr="0072367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черную</w:t>
      </w:r>
      <w:proofErr w:type="gramEnd"/>
      <w:r w:rsidRPr="0072367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» — соседи сразу сообщат в соответствующие органы. Они просто считают, что если вы не платите налоги, значит, не имеете права на какие-то блага.</w:t>
      </w:r>
      <w:r w:rsidRPr="0072367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7236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Возьмем пример из нашей страны. Существуют очереди в детсад. Родители одного ребенка официально работают и платят налоги, второго — нет. Вопрос: у них должны быть равные права на устройство в детсад?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Сейчас вы говорите о «черном» рынке труда. А есть еще «серый», когда люди формально получают 10 тысяч рублей и с этой суммы делаются все отчисления в социальные фонды. Плюс — сумму в конверте. И это явление по-прежнему распространено в стране.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Что будете с этим делать?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Максим </w:t>
      </w:r>
      <w:proofErr w:type="spellStart"/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Топилин</w:t>
      </w:r>
      <w:proofErr w:type="spellEnd"/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:</w:t>
      </w:r>
      <w:r w:rsidRPr="0072367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</w:t>
      </w:r>
      <w:r w:rsidRPr="007236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Страна 25 лет живет в рыночных условиях. Если вы считаете, что вам удобнее работать за 10 тысяч, чтобы и пенсия, и больничные считались исходя из этой суммы, а остальное в конверте, — это ваш выбор.</w:t>
      </w:r>
      <w:r w:rsidRPr="0072367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72367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Мы все должны понимать, что деньги в конверте — это, по сути, воровство социальных прав, будущих пенсий.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 кажется ли вам, что не только работник должен быть инициативен в отстаивании своих прав, все-таки он слабое звено и может подвергнуться гонениям, увольнению? Работодатель тоже должен заботиться о работниках и о том, чтобы их зарплата была «белой».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Максим </w:t>
      </w:r>
      <w:proofErr w:type="spellStart"/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Топилин</w:t>
      </w:r>
      <w:proofErr w:type="spellEnd"/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: </w:t>
      </w:r>
      <w:r w:rsidRPr="0072367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Да, согласен. И мы постоянно говорим об этом с объединениями работодателей, в частности, РСПП. Это в том числе и внутренняя проблема </w:t>
      </w:r>
      <w:proofErr w:type="spellStart"/>
      <w:proofErr w:type="gramStart"/>
      <w:r w:rsidRPr="0072367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бизнес-сообщества</w:t>
      </w:r>
      <w:proofErr w:type="spellEnd"/>
      <w:proofErr w:type="gramEnd"/>
      <w:r w:rsidRPr="0072367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. Когда одна компания работает в «серой» схеме, а другая в «белой», внутри </w:t>
      </w:r>
      <w:proofErr w:type="spellStart"/>
      <w:proofErr w:type="gramStart"/>
      <w:r w:rsidRPr="0072367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бизнес-сообщества</w:t>
      </w:r>
      <w:proofErr w:type="spellEnd"/>
      <w:proofErr w:type="gramEnd"/>
      <w:r w:rsidRPr="0072367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возникают неравные условия для конкуренции на рынке труда. Так что, думаю, сообщества работодателей должны заниматься внутренним аудитом, вычищением, если хотите.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А </w:t>
      </w:r>
      <w:proofErr w:type="spellStart"/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госинспекция</w:t>
      </w:r>
      <w:proofErr w:type="spellEnd"/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труда не планирует более активно вести проверки?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Максим </w:t>
      </w:r>
      <w:proofErr w:type="spellStart"/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Топилин</w:t>
      </w:r>
      <w:proofErr w:type="spellEnd"/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:</w:t>
      </w:r>
      <w:r w:rsidRPr="0072367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</w:t>
      </w:r>
      <w:r w:rsidRPr="007236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Президент сказал, что проверки надо упорядочить, сделать их более эффективными и без выхода на предприятия. Инспекция сейчас работает над проектом «Электронные работодатели», «Электронные проверки», «Открытая инспекция». Мы исходим из того, что работодатели будут проводить самопроверки, через созданный </w:t>
      </w:r>
      <w:proofErr w:type="spellStart"/>
      <w:r w:rsidRPr="007236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Рострудом</w:t>
      </w:r>
      <w:proofErr w:type="spellEnd"/>
      <w:r w:rsidRPr="007236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ресурс декларировать, что они соблюдают букву закона, и тогда мы не будем их проверять. Сейчас такая система отрабатывается, готовятся поправки в законодательство, чтобы их не сразу штрафовали, а сначала выносили предупреждение, давали </w:t>
      </w:r>
      <w:proofErr w:type="gramStart"/>
      <w:r w:rsidRPr="007236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возможность</w:t>
      </w:r>
      <w:proofErr w:type="gramEnd"/>
      <w:r w:rsidRPr="007236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навести порядок и обеспечить соблюдение трудового законодательства.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 что вы с банками решили?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Максим </w:t>
      </w:r>
      <w:proofErr w:type="spellStart"/>
      <w:r w:rsidRPr="0072367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Топилин</w:t>
      </w:r>
      <w:proofErr w:type="spellEnd"/>
      <w:r w:rsidRPr="007236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Мы работаем с банковской системой, чтобы предоставить банкам возможность пользоваться страховой историей клиента при принятии решения, выдавать ли ему кредит. Ведь справка 2НДФЛ, которая предоставляется заемщиком, нередко бывает поддельной.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 это значит, что банки, не имея реальной информации о страховых взносах, несут риски и потому вынуждены повышать ставки для кредитования. Безусловно, данные о взносах — персонифицированные, закрытые, мы не можем их раскрывать.</w:t>
      </w:r>
      <w:r w:rsidRPr="0072367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72367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Но человек, если хочет взять </w:t>
      </w:r>
      <w:r w:rsidRPr="00723677">
        <w:rPr>
          <w:rFonts w:ascii="Arial" w:eastAsia="Times New Roman" w:hAnsi="Arial" w:cs="Arial"/>
          <w:color w:val="FF0000"/>
          <w:sz w:val="21"/>
          <w:szCs w:val="21"/>
          <w:lang w:eastAsia="ru-RU"/>
        </w:rPr>
        <w:lastRenderedPageBreak/>
        <w:t>кредит, может дать банку право ознакомиться со своей страховой историей. И это ему выгодно — если </w:t>
      </w:r>
      <w:proofErr w:type="gramStart"/>
      <w:r w:rsidRPr="0072367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со</w:t>
      </w:r>
      <w:proofErr w:type="gramEnd"/>
      <w:r w:rsidRPr="0072367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взносами все в порядке, кредит ему будет стоить дешевле.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Надо постепенно создавать условия для того, чтобы работать легально было проще, чем нелегально. И объяснять это людям.</w:t>
      </w:r>
    </w:p>
    <w:p w:rsidR="00723677" w:rsidRPr="00723677" w:rsidRDefault="00723677" w:rsidP="00723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23677" w:rsidRPr="00723677" w:rsidRDefault="00723677" w:rsidP="0072367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6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03E9E" w:rsidRDefault="00C03E9E"/>
    <w:sectPr w:rsidR="00C03E9E" w:rsidSect="00C0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77"/>
    <w:rsid w:val="00291D4F"/>
    <w:rsid w:val="00723677"/>
    <w:rsid w:val="00C03E9E"/>
    <w:rsid w:val="00F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3677"/>
    <w:rPr>
      <w:b/>
      <w:bCs/>
    </w:rPr>
  </w:style>
  <w:style w:type="character" w:customStyle="1" w:styleId="apple-converted-space">
    <w:name w:val="apple-converted-space"/>
    <w:basedOn w:val="a0"/>
    <w:rsid w:val="00723677"/>
  </w:style>
  <w:style w:type="paragraph" w:styleId="a4">
    <w:name w:val="Normal (Web)"/>
    <w:basedOn w:val="a"/>
    <w:uiPriority w:val="99"/>
    <w:semiHidden/>
    <w:unhideWhenUsed/>
    <w:rsid w:val="0072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Труд</cp:lastModifiedBy>
  <cp:revision>1</cp:revision>
  <dcterms:created xsi:type="dcterms:W3CDTF">2015-10-07T03:30:00Z</dcterms:created>
  <dcterms:modified xsi:type="dcterms:W3CDTF">2015-10-07T03:50:00Z</dcterms:modified>
</cp:coreProperties>
</file>