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F" w:rsidRPr="00C0061F" w:rsidRDefault="00C0061F" w:rsidP="00C00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1F">
        <w:rPr>
          <w:rFonts w:ascii="Times New Roman" w:eastAsia="Times New Roman" w:hAnsi="Times New Roman" w:cs="Times New Roman"/>
          <w:b/>
          <w:sz w:val="28"/>
          <w:szCs w:val="28"/>
        </w:rPr>
        <w:t>ТО Управления Роспотребнадзора по Алтайскому краю в гг. Славгороде, Яровое</w:t>
      </w:r>
      <w:proofErr w:type="gramStart"/>
      <w:r w:rsidRPr="00C0061F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0061F">
        <w:rPr>
          <w:rFonts w:ascii="Times New Roman" w:eastAsia="Times New Roman" w:hAnsi="Times New Roman" w:cs="Times New Roman"/>
          <w:b/>
          <w:sz w:val="28"/>
          <w:szCs w:val="28"/>
        </w:rPr>
        <w:t xml:space="preserve"> Бурлинском, Хабарском и Немецком национальном районе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A2064C">
        <w:rPr>
          <w:rFonts w:ascii="Times New Roman" w:eastAsia="Times New Roman" w:hAnsi="Times New Roman" w:cs="Times New Roman"/>
          <w:b/>
          <w:sz w:val="28"/>
          <w:szCs w:val="28"/>
        </w:rPr>
        <w:t>пред</w:t>
      </w:r>
      <w:r w:rsidR="00A2064C" w:rsidRPr="00C0061F">
        <w:rPr>
          <w:rFonts w:ascii="Times New Roman" w:eastAsia="Times New Roman" w:hAnsi="Times New Roman" w:cs="Times New Roman"/>
          <w:b/>
          <w:sz w:val="28"/>
          <w:szCs w:val="28"/>
        </w:rPr>
        <w:t>двер</w:t>
      </w:r>
      <w:r w:rsidR="00A2064C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r w:rsidRPr="00C006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года обращает внимание родителей на требования к качеству и безопасности при выборе детских подарков, игрушек, костюмов и другой новогодней атрибутики!</w:t>
      </w:r>
    </w:p>
    <w:p w:rsidR="00C0061F" w:rsidRPr="00C0061F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 xml:space="preserve">    Требования к товарам детского ассортимента и игрушкам, в целях защиты жизни и здоровья детей, установлены Техническими Регламентами Таможенного Союза </w:t>
      </w:r>
      <w:proofErr w:type="gramStart"/>
      <w:r w:rsidRPr="00C0061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C0061F">
        <w:rPr>
          <w:rFonts w:ascii="Times New Roman" w:eastAsia="Times New Roman" w:hAnsi="Times New Roman" w:cs="Times New Roman"/>
          <w:sz w:val="24"/>
          <w:szCs w:val="24"/>
        </w:rPr>
        <w:t xml:space="preserve"> ТС 007/2011 «О безопасности продукции, предназначенной для детей и подростков» и ТР ТС 008/2011 «О безопасности игрушек».</w:t>
      </w:r>
    </w:p>
    <w:p w:rsidR="00C0061F" w:rsidRPr="00A2064C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A2064C">
        <w:rPr>
          <w:rFonts w:ascii="Times New Roman" w:eastAsia="Times New Roman" w:hAnsi="Times New Roman" w:cs="Times New Roman"/>
          <w:sz w:val="24"/>
          <w:szCs w:val="24"/>
        </w:rPr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A3455E" w:rsidRPr="00A2064C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 xml:space="preserve">     Перед покупкой, понравившейся вам вещи или игрушки,  изучите информацию, которую прилагает к ней изготовитель или импортер. </w:t>
      </w:r>
    </w:p>
    <w:p w:rsidR="00C0061F" w:rsidRPr="00A2064C" w:rsidRDefault="00A3455E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0061F" w:rsidRPr="00A2064C">
        <w:rPr>
          <w:rFonts w:ascii="Times New Roman" w:eastAsia="Times New Roman" w:hAnsi="Times New Roman" w:cs="Times New Roman"/>
          <w:sz w:val="24"/>
          <w:szCs w:val="24"/>
        </w:rPr>
        <w:t>Вся необходимая информация о товаре должна содержаться</w:t>
      </w:r>
      <w:r w:rsidR="00646E9E" w:rsidRPr="00A206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0061F" w:rsidRPr="00A2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E9E" w:rsidRPr="00A2064C">
        <w:rPr>
          <w:rFonts w:ascii="Times New Roman" w:hAnsi="Times New Roman" w:cs="Times New Roman"/>
          <w:sz w:val="24"/>
          <w:szCs w:val="24"/>
        </w:rPr>
        <w:t>маркировке, которая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  <w:r w:rsidR="00C0061F" w:rsidRPr="00A2064C">
        <w:rPr>
          <w:rFonts w:ascii="Times New Roman" w:eastAsia="Times New Roman" w:hAnsi="Times New Roman" w:cs="Times New Roman"/>
          <w:sz w:val="24"/>
          <w:szCs w:val="24"/>
        </w:rPr>
        <w:t>   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C0061F" w:rsidRPr="00A2064C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    Информация для потребителя об игрушке должна содержать следующие сведения: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наименование игрушки;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наименование страны, где изготовлена игрушка;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товарный знак изготовителя (при наличии);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дата изготовления (месяц, год);</w:t>
      </w:r>
    </w:p>
    <w:p w:rsidR="00C0061F" w:rsidRPr="00A2064C" w:rsidRDefault="00C0061F" w:rsidP="00C0061F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срок службы или срок годности (при их установлении).</w:t>
      </w:r>
    </w:p>
    <w:p w:rsidR="00C0061F" w:rsidRPr="00A2064C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При необходимости указываются следующие сведения:</w:t>
      </w:r>
    </w:p>
    <w:p w:rsidR="00C0061F" w:rsidRPr="00A2064C" w:rsidRDefault="00C0061F" w:rsidP="00C0061F">
      <w:pPr>
        <w:numPr>
          <w:ilvl w:val="0"/>
          <w:numId w:val="2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основной конструкционный материал игрушки (для детей до 3 лет);</w:t>
      </w:r>
    </w:p>
    <w:p w:rsidR="00C0061F" w:rsidRPr="00A2064C" w:rsidRDefault="00C0061F" w:rsidP="00C0061F">
      <w:pPr>
        <w:numPr>
          <w:ilvl w:val="0"/>
          <w:numId w:val="2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способы ухода за игрушкой;</w:t>
      </w:r>
    </w:p>
    <w:p w:rsidR="00C0061F" w:rsidRPr="00A2064C" w:rsidRDefault="00C0061F" w:rsidP="00C0061F">
      <w:pPr>
        <w:numPr>
          <w:ilvl w:val="0"/>
          <w:numId w:val="2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условия хранения.</w:t>
      </w:r>
    </w:p>
    <w:p w:rsidR="00C0061F" w:rsidRPr="00A2064C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В зависимости от вида игрушки в содержание маркировки включают:</w:t>
      </w:r>
    </w:p>
    <w:p w:rsidR="00C0061F" w:rsidRPr="00A2064C" w:rsidRDefault="00C0061F" w:rsidP="00C0061F">
      <w:pPr>
        <w:numPr>
          <w:ilvl w:val="0"/>
          <w:numId w:val="3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комплектность (для наборов);</w:t>
      </w:r>
    </w:p>
    <w:p w:rsidR="00C0061F" w:rsidRPr="00C0061F" w:rsidRDefault="00C0061F" w:rsidP="00C0061F">
      <w:pPr>
        <w:numPr>
          <w:ilvl w:val="0"/>
          <w:numId w:val="3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eastAsia="Times New Roman" w:hAnsi="Times New Roman" w:cs="Times New Roman"/>
          <w:sz w:val="24"/>
          <w:szCs w:val="24"/>
        </w:rPr>
        <w:t>правила эксплуатации игрушки</w:t>
      </w:r>
      <w:r w:rsidRPr="00C0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61F" w:rsidRPr="00C0061F" w:rsidRDefault="00C0061F" w:rsidP="00C0061F">
      <w:pPr>
        <w:numPr>
          <w:ilvl w:val="0"/>
          <w:numId w:val="3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способы гигиенической обработки;</w:t>
      </w:r>
    </w:p>
    <w:p w:rsidR="00C0061F" w:rsidRPr="00C0061F" w:rsidRDefault="00C0061F" w:rsidP="00C0061F">
      <w:pPr>
        <w:numPr>
          <w:ilvl w:val="0"/>
          <w:numId w:val="3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меры безопасности при обращении с игрушкой;</w:t>
      </w:r>
    </w:p>
    <w:p w:rsidR="008D69E8" w:rsidRDefault="00C0061F" w:rsidP="008D69E8">
      <w:pPr>
        <w:numPr>
          <w:ilvl w:val="0"/>
          <w:numId w:val="3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</w:t>
      </w:r>
    </w:p>
    <w:p w:rsidR="00A2064C" w:rsidRDefault="008D69E8" w:rsidP="00A2064C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9E8">
        <w:rPr>
          <w:rFonts w:ascii="Times New Roman" w:hAnsi="Times New Roman" w:cs="Times New Roman"/>
          <w:sz w:val="24"/>
          <w:szCs w:val="24"/>
        </w:rPr>
        <w:t xml:space="preserve">Если в состав подарка помимо сладостей входит игрушка, то она должна отвечать требованиям </w:t>
      </w:r>
      <w:proofErr w:type="gramStart"/>
      <w:r w:rsidRPr="008D69E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D69E8">
        <w:rPr>
          <w:rFonts w:ascii="Times New Roman" w:hAnsi="Times New Roman" w:cs="Times New Roman"/>
          <w:sz w:val="24"/>
          <w:szCs w:val="24"/>
        </w:rPr>
        <w:t xml:space="preserve"> ТС 008/2011 «О безопасности игрушек». Соблюдение установленных норм подтверждается в ходе сертификации. Кроме того, упаковка должна быть предназначена для контакта с пищевой продукцией. Об этом свидетельствует знак «бокал/вилка».</w:t>
      </w:r>
    </w:p>
    <w:p w:rsidR="008D69E8" w:rsidRPr="00A2064C" w:rsidRDefault="00A2064C" w:rsidP="00A2064C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4C">
        <w:rPr>
          <w:rFonts w:ascii="Times New Roman" w:hAnsi="Times New Roman" w:cs="Times New Roman"/>
          <w:sz w:val="24"/>
          <w:szCs w:val="24"/>
        </w:rPr>
        <w:t>Н</w:t>
      </w:r>
      <w:r w:rsidR="008D69E8" w:rsidRPr="00A2064C">
        <w:rPr>
          <w:rFonts w:ascii="Times New Roman" w:hAnsi="Times New Roman" w:cs="Times New Roman"/>
          <w:sz w:val="24"/>
          <w:szCs w:val="24"/>
        </w:rPr>
        <w:t xml:space="preserve">а сладости, входящие в состав новогоднего подарка, должны быть зарегистрированы декларации о соответствии требованиям </w:t>
      </w:r>
      <w:proofErr w:type="gramStart"/>
      <w:r w:rsidR="008D69E8" w:rsidRPr="00A206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D69E8" w:rsidRPr="00A2064C">
        <w:rPr>
          <w:rFonts w:ascii="Times New Roman" w:hAnsi="Times New Roman" w:cs="Times New Roman"/>
          <w:sz w:val="24"/>
          <w:szCs w:val="24"/>
        </w:rPr>
        <w:t xml:space="preserve"> ТС 021/2011 и ТР ТС 022/2011, а в некоторых случаях еще и ТР ТС 029/2012. Игрушка должна иметь сертификат, выданный в рамках </w:t>
      </w:r>
      <w:r w:rsidR="008D69E8" w:rsidRPr="00A2064C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</w:t>
      </w:r>
      <w:proofErr w:type="gramStart"/>
      <w:r w:rsidR="008D69E8" w:rsidRPr="00A206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D69E8" w:rsidRPr="00A2064C">
        <w:rPr>
          <w:rFonts w:ascii="Times New Roman" w:hAnsi="Times New Roman" w:cs="Times New Roman"/>
          <w:sz w:val="24"/>
          <w:szCs w:val="24"/>
        </w:rPr>
        <w:t xml:space="preserve"> ТС 008/2011. На упаковку для сладких подарков также должна быть декларация, но на соответствие нормам </w:t>
      </w:r>
      <w:proofErr w:type="gramStart"/>
      <w:r w:rsidR="008D69E8" w:rsidRPr="00A206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D69E8" w:rsidRPr="00A2064C">
        <w:rPr>
          <w:rFonts w:ascii="Times New Roman" w:hAnsi="Times New Roman" w:cs="Times New Roman"/>
          <w:sz w:val="24"/>
          <w:szCs w:val="24"/>
        </w:rPr>
        <w:t xml:space="preserve"> ТС 005/2011.</w:t>
      </w:r>
    </w:p>
    <w:p w:rsidR="00C0061F" w:rsidRPr="00A2064C" w:rsidRDefault="00A2064C" w:rsidP="00A206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69E8" w:rsidRPr="00A2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1F" w:rsidRPr="00A2064C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="00C0061F" w:rsidRPr="00A2064C">
        <w:rPr>
          <w:rFonts w:ascii="Times New Roman" w:eastAsia="Times New Roman" w:hAnsi="Times New Roman" w:cs="Times New Roman"/>
          <w:sz w:val="24"/>
          <w:szCs w:val="24"/>
        </w:rPr>
        <w:t>электрогирлянды</w:t>
      </w:r>
      <w:proofErr w:type="spellEnd"/>
      <w:r w:rsidR="00C0061F" w:rsidRPr="00A2064C">
        <w:rPr>
          <w:rFonts w:ascii="Times New Roman" w:eastAsia="Times New Roman" w:hAnsi="Times New Roman" w:cs="Times New Roman"/>
          <w:sz w:val="24"/>
          <w:szCs w:val="24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C0061F" w:rsidRPr="00C0061F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    В соответствии со статьей 10 Закона Российской Федерации «О защите прав потребителей» от 07.02.1992 № 2300-1 информация о данных товарах в обязательном порядке должна содержать:</w:t>
      </w:r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сведения об основных потребительских свойствах товаров;</w:t>
      </w:r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цену в рублях;</w:t>
      </w:r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гарантийный срок, если он установлен;</w:t>
      </w:r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правила и условия эффективного и безопасного использования товаров;</w:t>
      </w:r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61F">
        <w:rPr>
          <w:rFonts w:ascii="Times New Roman" w:eastAsia="Times New Roman" w:hAnsi="Times New Roman" w:cs="Times New Roman"/>
          <w:sz w:val="24"/>
          <w:szCs w:val="24"/>
        </w:rPr>
        <w:t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61F">
        <w:rPr>
          <w:rFonts w:ascii="Times New Roman" w:eastAsia="Times New Roman" w:hAnsi="Times New Roman" w:cs="Times New Roman"/>
          <w:sz w:val="24"/>
          <w:szCs w:val="24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C0061F" w:rsidRPr="00C0061F" w:rsidRDefault="00C0061F" w:rsidP="00C0061F">
      <w:pPr>
        <w:numPr>
          <w:ilvl w:val="0"/>
          <w:numId w:val="4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информацию об обязательном подтверждении соответствия товаров.</w:t>
      </w:r>
    </w:p>
    <w:p w:rsidR="00A2064C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A2064C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Карнавальные костюмы </w:t>
      </w:r>
      <w:r w:rsidRPr="00646E9E">
        <w:rPr>
          <w:rFonts w:ascii="Times New Roman" w:eastAsia="Times New Roman" w:hAnsi="Times New Roman" w:cs="Times New Roman"/>
          <w:b/>
          <w:sz w:val="24"/>
          <w:szCs w:val="24"/>
        </w:rPr>
        <w:t>являются одеждой и должны выполнять все присущие ей функции.</w:t>
      </w:r>
    </w:p>
    <w:p w:rsidR="00C0061F" w:rsidRPr="00C0061F" w:rsidRDefault="00A2064C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0061F" w:rsidRPr="00C0061F">
        <w:rPr>
          <w:rFonts w:ascii="Times New Roman" w:eastAsia="Times New Roman" w:hAnsi="Times New Roman" w:cs="Times New Roman"/>
          <w:sz w:val="24"/>
          <w:szCs w:val="24"/>
        </w:rPr>
        <w:t xml:space="preserve"> 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изготовлены элементы 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061F" w:rsidRPr="00C0061F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C0061F" w:rsidRPr="00C0061F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Маркировка одежды содержит: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наименование страны, где изготовлена продукция;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наименование и местонахождение изготовителя;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дату изготовления;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единый знак обращения на рынке;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вид и массовая доля (процентное содержание) натурального и химического сырья,</w:t>
      </w:r>
    </w:p>
    <w:p w:rsidR="00C0061F" w:rsidRPr="00C0061F" w:rsidRDefault="00C0061F" w:rsidP="00C0061F">
      <w:pPr>
        <w:numPr>
          <w:ilvl w:val="0"/>
          <w:numId w:val="5"/>
        </w:num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символы по уходу и размер изделия.</w:t>
      </w:r>
    </w:p>
    <w:p w:rsidR="00C0061F" w:rsidRPr="00C0061F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    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C0061F" w:rsidRPr="00C0061F" w:rsidRDefault="00C0061F" w:rsidP="00C00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>    Если качество товаров новогоднего ассортимента вызывает сомнение, лучше воздержаться от его покупки.</w:t>
      </w:r>
    </w:p>
    <w:p w:rsidR="00A2064C" w:rsidRDefault="00C0061F" w:rsidP="00A206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1F">
        <w:rPr>
          <w:rFonts w:ascii="Times New Roman" w:eastAsia="Times New Roman" w:hAnsi="Times New Roman" w:cs="Times New Roman"/>
          <w:sz w:val="24"/>
          <w:szCs w:val="24"/>
        </w:rPr>
        <w:t xml:space="preserve">    Уважаемые потребители, </w:t>
      </w:r>
      <w:r w:rsidR="00A2064C" w:rsidRPr="00A2064C">
        <w:rPr>
          <w:rFonts w:ascii="Times New Roman" w:eastAsia="Times New Roman" w:hAnsi="Times New Roman" w:cs="Times New Roman"/>
          <w:sz w:val="24"/>
          <w:szCs w:val="24"/>
        </w:rPr>
        <w:t>для получения правовой помощи и консультации по описанной проблеме потребители могут обращаться в ТО  Управления Роспотребнадзора по Алтайскому краю  в г.г. Славгороде, Яровое, Бурлинском, Хабарском и Немецком национальном районе по адресу г</w:t>
      </w:r>
      <w:proofErr w:type="gramStart"/>
      <w:r w:rsidR="00A2064C" w:rsidRPr="00A2064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A2064C" w:rsidRPr="00A2064C">
        <w:rPr>
          <w:rFonts w:ascii="Times New Roman" w:eastAsia="Times New Roman" w:hAnsi="Times New Roman" w:cs="Times New Roman"/>
          <w:sz w:val="24"/>
          <w:szCs w:val="24"/>
        </w:rPr>
        <w:t>лавгород, ул.К.Маркса,281</w:t>
      </w:r>
      <w:r w:rsidR="00A20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061F" w:rsidRPr="00A2064C" w:rsidRDefault="00A2064C" w:rsidP="00A206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61F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C0061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0061F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 w:rsidRPr="00C0061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064C">
        <w:rPr>
          <w:rFonts w:ascii="Times New Roman" w:hAnsi="Times New Roman" w:cs="Times New Roman"/>
          <w:lang w:val="en-US"/>
        </w:rPr>
        <w:t>to</w:t>
      </w:r>
      <w:r w:rsidRPr="00A2064C">
        <w:rPr>
          <w:rFonts w:ascii="Times New Roman" w:hAnsi="Times New Roman" w:cs="Times New Roman"/>
        </w:rPr>
        <w:t>-</w:t>
      </w:r>
      <w:proofErr w:type="spellStart"/>
      <w:r w:rsidRPr="00A2064C">
        <w:rPr>
          <w:rFonts w:ascii="Times New Roman" w:hAnsi="Times New Roman" w:cs="Times New Roman"/>
          <w:lang w:val="en-US"/>
        </w:rPr>
        <w:t>slavg</w:t>
      </w:r>
      <w:proofErr w:type="spellEnd"/>
      <w:r w:rsidRPr="00A2064C">
        <w:rPr>
          <w:rFonts w:ascii="Times New Roman" w:hAnsi="Times New Roman" w:cs="Times New Roman"/>
        </w:rPr>
        <w:t>@22.</w:t>
      </w:r>
      <w:proofErr w:type="spellStart"/>
      <w:r w:rsidRPr="00A2064C">
        <w:rPr>
          <w:rFonts w:ascii="Times New Roman" w:hAnsi="Times New Roman" w:cs="Times New Roman"/>
          <w:lang w:val="en-US"/>
        </w:rPr>
        <w:t>rospotrebnadzor</w:t>
      </w:r>
      <w:proofErr w:type="spellEnd"/>
      <w:r w:rsidRPr="00A2064C">
        <w:rPr>
          <w:rFonts w:ascii="Times New Roman" w:hAnsi="Times New Roman" w:cs="Times New Roman"/>
        </w:rPr>
        <w:t>.</w:t>
      </w:r>
      <w:proofErr w:type="spellStart"/>
      <w:r w:rsidRPr="00A2064C">
        <w:rPr>
          <w:rFonts w:ascii="Times New Roman" w:hAnsi="Times New Roman" w:cs="Times New Roman"/>
          <w:lang w:val="en-US"/>
        </w:rPr>
        <w:t>ru</w:t>
      </w:r>
      <w:proofErr w:type="spellEnd"/>
    </w:p>
    <w:sectPr w:rsidR="00C0061F" w:rsidRPr="00A2064C" w:rsidSect="00E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F1B"/>
    <w:multiLevelType w:val="multilevel"/>
    <w:tmpl w:val="EF8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73A32"/>
    <w:multiLevelType w:val="multilevel"/>
    <w:tmpl w:val="883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31308"/>
    <w:multiLevelType w:val="multilevel"/>
    <w:tmpl w:val="8F0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83183"/>
    <w:multiLevelType w:val="multilevel"/>
    <w:tmpl w:val="7B40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03CE0"/>
    <w:multiLevelType w:val="multilevel"/>
    <w:tmpl w:val="29F2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61F"/>
    <w:rsid w:val="00646E9E"/>
    <w:rsid w:val="008D69E8"/>
    <w:rsid w:val="00A2064C"/>
    <w:rsid w:val="00A3455E"/>
    <w:rsid w:val="00AC5891"/>
    <w:rsid w:val="00C0061F"/>
    <w:rsid w:val="00E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4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7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5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6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по Алтайскому краю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2022-12-12T08:45:00Z</dcterms:created>
  <dcterms:modified xsi:type="dcterms:W3CDTF">2022-12-13T04:39:00Z</dcterms:modified>
</cp:coreProperties>
</file>